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E1098" w14:textId="0AF6646A" w:rsidR="00677F23" w:rsidRDefault="00677F23" w:rsidP="00677F23">
      <w:pPr>
        <w:jc w:val="cente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t>BATERIJE ZA ELEKTRIČNA VOZILA</w:t>
      </w:r>
    </w:p>
    <w:p w14:paraId="29EAD892" w14:textId="138F5A76" w:rsidR="00B73971" w:rsidRDefault="00CE2F9D">
      <w:pPr>
        <w:rPr>
          <w:rStyle w:val="jlqj4b"/>
          <w:rFonts w:ascii="Arial" w:hAnsi="Arial"/>
          <w:color w:val="000000"/>
          <w:sz w:val="24"/>
          <w:szCs w:val="27"/>
          <w:shd w:val="clear" w:color="auto" w:fill="F5F5F5"/>
          <w:lang w:val="sr-Latn-RS"/>
        </w:rPr>
      </w:pPr>
      <w:r w:rsidRPr="00B73971">
        <w:rPr>
          <w:rStyle w:val="jlqj4b"/>
          <w:rFonts w:ascii="Arial" w:hAnsi="Arial"/>
          <w:color w:val="000000"/>
          <w:sz w:val="24"/>
          <w:szCs w:val="27"/>
          <w:shd w:val="clear" w:color="auto" w:fill="F5F5F5"/>
          <w:lang w:val="sr-Latn-RS"/>
        </w:rPr>
        <w:t>Kako električna vozila  sve više dobijaju na popularnosti i postaju pristupa</w:t>
      </w:r>
      <w:r w:rsidRPr="00B73971">
        <w:rPr>
          <w:rStyle w:val="jlqj4b"/>
          <w:rFonts w:ascii="Arial" w:hAnsi="Arial" w:cs="Calibri"/>
          <w:color w:val="000000"/>
          <w:sz w:val="24"/>
          <w:szCs w:val="27"/>
          <w:shd w:val="clear" w:color="auto" w:fill="F5F5F5"/>
          <w:lang w:val="sr-Latn-RS"/>
        </w:rPr>
        <w:t>č</w:t>
      </w:r>
      <w:r w:rsidRPr="00B73971">
        <w:rPr>
          <w:rStyle w:val="jlqj4b"/>
          <w:rFonts w:ascii="Arial" w:hAnsi="Arial"/>
          <w:color w:val="000000"/>
          <w:sz w:val="24"/>
          <w:szCs w:val="27"/>
          <w:shd w:val="clear" w:color="auto" w:fill="F5F5F5"/>
          <w:lang w:val="sr-Latn-RS"/>
        </w:rPr>
        <w:t>nija.</w:t>
      </w:r>
      <w:r w:rsidRPr="00B73971">
        <w:rPr>
          <w:rStyle w:val="viiyi"/>
          <w:rFonts w:ascii="Arial" w:hAnsi="Arial"/>
          <w:color w:val="000000"/>
          <w:sz w:val="24"/>
          <w:szCs w:val="27"/>
          <w:shd w:val="clear" w:color="auto" w:fill="F5F5F5"/>
          <w:lang w:val="sr-Latn-RS"/>
        </w:rPr>
        <w:t xml:space="preserve"> </w:t>
      </w:r>
      <w:r w:rsidRPr="00B73971">
        <w:rPr>
          <w:rStyle w:val="jlqj4b"/>
          <w:rFonts w:ascii="Arial" w:hAnsi="Arial"/>
          <w:color w:val="000000"/>
          <w:sz w:val="24"/>
          <w:szCs w:val="27"/>
          <w:shd w:val="clear" w:color="auto" w:fill="F5F5F5"/>
          <w:lang w:val="sr-Latn-RS"/>
        </w:rPr>
        <w:t>Istaknute karakteristike elektri</w:t>
      </w:r>
      <w:r w:rsidRPr="00B73971">
        <w:rPr>
          <w:rStyle w:val="jlqj4b"/>
          <w:rFonts w:ascii="Arial" w:hAnsi="Arial" w:cs="Calibri"/>
          <w:color w:val="000000"/>
          <w:sz w:val="24"/>
          <w:szCs w:val="27"/>
          <w:shd w:val="clear" w:color="auto" w:fill="F5F5F5"/>
          <w:lang w:val="sr-Latn-RS"/>
        </w:rPr>
        <w:t>č</w:t>
      </w:r>
      <w:r w:rsidRPr="00B73971">
        <w:rPr>
          <w:rStyle w:val="jlqj4b"/>
          <w:rFonts w:ascii="Arial" w:hAnsi="Arial"/>
          <w:color w:val="000000"/>
          <w:sz w:val="24"/>
          <w:szCs w:val="27"/>
          <w:shd w:val="clear" w:color="auto" w:fill="F5F5F5"/>
          <w:lang w:val="sr-Latn-RS"/>
        </w:rPr>
        <w:t>nih vozila su:</w:t>
      </w:r>
    </w:p>
    <w:p w14:paraId="10D0B896" w14:textId="450379E2" w:rsidR="00B73971" w:rsidRDefault="00CE2F9D">
      <w:pPr>
        <w:rPr>
          <w:rStyle w:val="jlqj4b"/>
          <w:rFonts w:ascii="Arial" w:hAnsi="Arial"/>
          <w:color w:val="000000"/>
          <w:sz w:val="24"/>
          <w:szCs w:val="27"/>
          <w:shd w:val="clear" w:color="auto" w:fill="F5F5F5"/>
          <w:lang w:val="sr-Latn-RS"/>
        </w:rPr>
      </w:pPr>
      <w:r w:rsidRPr="00B73971">
        <w:rPr>
          <w:rStyle w:val="jlqj4b"/>
          <w:rFonts w:ascii="Arial" w:hAnsi="Arial"/>
          <w:color w:val="000000"/>
          <w:sz w:val="24"/>
          <w:szCs w:val="27"/>
          <w:shd w:val="clear" w:color="auto" w:fill="F5F5F5"/>
          <w:lang w:val="sr-Latn-RS"/>
        </w:rPr>
        <w:t xml:space="preserve"> Nema emisije gasova  koji izazivaju efekat staklene bašte</w:t>
      </w:r>
      <w:r w:rsidR="00B73971">
        <w:rPr>
          <w:rStyle w:val="jlqj4b"/>
          <w:rFonts w:ascii="Arial" w:hAnsi="Arial"/>
          <w:color w:val="000000"/>
          <w:sz w:val="24"/>
          <w:szCs w:val="27"/>
          <w:shd w:val="clear" w:color="auto" w:fill="F5F5F5"/>
          <w:lang w:val="sr-Latn-RS"/>
        </w:rPr>
        <w:t>.</w:t>
      </w:r>
    </w:p>
    <w:p w14:paraId="249D2415" w14:textId="55004439" w:rsidR="00B73971" w:rsidRDefault="00CE2F9D">
      <w:pPr>
        <w:rPr>
          <w:rStyle w:val="jlqj4b"/>
          <w:rFonts w:ascii="Arial" w:hAnsi="Arial"/>
          <w:color w:val="000000"/>
          <w:sz w:val="24"/>
          <w:szCs w:val="27"/>
          <w:shd w:val="clear" w:color="auto" w:fill="F5F5F5"/>
          <w:lang w:val="sr-Latn-RS"/>
        </w:rPr>
      </w:pPr>
      <w:r w:rsidRPr="00B73971">
        <w:rPr>
          <w:rStyle w:val="jlqj4b"/>
          <w:rFonts w:ascii="Arial" w:hAnsi="Arial"/>
          <w:color w:val="000000"/>
          <w:sz w:val="24"/>
          <w:szCs w:val="27"/>
          <w:shd w:val="clear" w:color="auto" w:fill="F5F5F5"/>
          <w:lang w:val="sr-Latn-RS"/>
        </w:rPr>
        <w:t xml:space="preserve"> </w:t>
      </w:r>
      <w:r w:rsidR="00B73971">
        <w:rPr>
          <w:rStyle w:val="jlqj4b"/>
          <w:rFonts w:ascii="Arial" w:hAnsi="Arial"/>
          <w:color w:val="000000"/>
          <w:sz w:val="24"/>
          <w:szCs w:val="27"/>
          <w:shd w:val="clear" w:color="auto" w:fill="F5F5F5"/>
          <w:lang w:val="sr-Latn-RS"/>
        </w:rPr>
        <w:t>S</w:t>
      </w:r>
      <w:r w:rsidRPr="00B73971">
        <w:rPr>
          <w:rStyle w:val="jlqj4b"/>
          <w:rFonts w:ascii="Arial" w:hAnsi="Arial"/>
          <w:color w:val="000000"/>
          <w:sz w:val="24"/>
          <w:szCs w:val="27"/>
          <w:shd w:val="clear" w:color="auto" w:fill="F5F5F5"/>
          <w:lang w:val="sr-Latn-RS"/>
        </w:rPr>
        <w:t>manjeni</w:t>
      </w:r>
      <w:r w:rsidR="00B73971">
        <w:rPr>
          <w:rStyle w:val="jlqj4b"/>
          <w:rFonts w:ascii="Arial" w:hAnsi="Arial"/>
          <w:color w:val="000000"/>
          <w:sz w:val="24"/>
          <w:szCs w:val="27"/>
          <w:shd w:val="clear" w:color="auto" w:fill="F5F5F5"/>
          <w:lang w:val="sr-Latn-RS"/>
        </w:rPr>
        <w:t xml:space="preserve"> su</w:t>
      </w:r>
      <w:r w:rsidRPr="00B73971">
        <w:rPr>
          <w:rStyle w:val="jlqj4b"/>
          <w:rFonts w:ascii="Arial" w:hAnsi="Arial"/>
          <w:color w:val="000000"/>
          <w:sz w:val="24"/>
          <w:szCs w:val="27"/>
          <w:shd w:val="clear" w:color="auto" w:fill="F5F5F5"/>
          <w:lang w:val="sr-Latn-RS"/>
        </w:rPr>
        <w:t xml:space="preserve"> troškovi vožnje i održavanja</w:t>
      </w:r>
      <w:r w:rsidR="00037F20">
        <w:rPr>
          <w:rStyle w:val="jlqj4b"/>
          <w:rFonts w:ascii="Arial" w:hAnsi="Arial"/>
          <w:color w:val="000000"/>
          <w:sz w:val="24"/>
          <w:szCs w:val="27"/>
          <w:shd w:val="clear" w:color="auto" w:fill="F5F5F5"/>
          <w:lang w:val="sr-Latn-RS"/>
        </w:rPr>
        <w:t>.</w:t>
      </w:r>
    </w:p>
    <w:p w14:paraId="345180F3" w14:textId="49BB4972" w:rsidR="008C2DC3" w:rsidRDefault="008C2DC3">
      <w:pP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t>S</w:t>
      </w:r>
      <w:r w:rsidR="00CE2F9D" w:rsidRPr="00B73971">
        <w:rPr>
          <w:rStyle w:val="jlqj4b"/>
          <w:rFonts w:ascii="Arial" w:hAnsi="Arial"/>
          <w:color w:val="000000"/>
          <w:sz w:val="24"/>
          <w:szCs w:val="27"/>
          <w:shd w:val="clear" w:color="auto" w:fill="F5F5F5"/>
          <w:lang w:val="sr-Latn-RS"/>
        </w:rPr>
        <w:t xml:space="preserve">posobnost </w:t>
      </w:r>
      <w:r w:rsidR="00CE2F9D" w:rsidRPr="00B73971">
        <w:rPr>
          <w:rStyle w:val="jlqj4b"/>
          <w:rFonts w:ascii="Arial" w:hAnsi="Arial" w:cs="Calibri"/>
          <w:color w:val="000000"/>
          <w:sz w:val="24"/>
          <w:szCs w:val="27"/>
          <w:shd w:val="clear" w:color="auto" w:fill="F5F5F5"/>
          <w:lang w:val="sr-Latn-RS"/>
        </w:rPr>
        <w:t>č</w:t>
      </w:r>
      <w:r w:rsidR="00CE2F9D" w:rsidRPr="00B73971">
        <w:rPr>
          <w:rStyle w:val="jlqj4b"/>
          <w:rFonts w:ascii="Arial" w:hAnsi="Arial"/>
          <w:color w:val="000000"/>
          <w:sz w:val="24"/>
          <w:szCs w:val="27"/>
          <w:shd w:val="clear" w:color="auto" w:fill="F5F5F5"/>
          <w:lang w:val="sr-Latn-RS"/>
        </w:rPr>
        <w:t>estih startovanja i zaustavljanja</w:t>
      </w:r>
      <w:r w:rsidR="00037F20">
        <w:rPr>
          <w:rStyle w:val="jlqj4b"/>
          <w:rFonts w:ascii="Arial" w:hAnsi="Arial"/>
          <w:color w:val="000000"/>
          <w:sz w:val="24"/>
          <w:szCs w:val="27"/>
          <w:shd w:val="clear" w:color="auto" w:fill="F5F5F5"/>
          <w:lang w:val="sr-Latn-RS"/>
        </w:rPr>
        <w:t>.</w:t>
      </w:r>
    </w:p>
    <w:p w14:paraId="08258BC2" w14:textId="06C92EA2" w:rsidR="008C2DC3" w:rsidRDefault="008C2DC3">
      <w:pP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t>P</w:t>
      </w:r>
      <w:r w:rsidR="00CE2F9D" w:rsidRPr="00B73971">
        <w:rPr>
          <w:rStyle w:val="jlqj4b"/>
          <w:rFonts w:ascii="Arial" w:hAnsi="Arial"/>
          <w:color w:val="000000"/>
          <w:sz w:val="24"/>
          <w:szCs w:val="27"/>
          <w:shd w:val="clear" w:color="auto" w:fill="F5F5F5"/>
          <w:lang w:val="sr-Latn-RS"/>
        </w:rPr>
        <w:t xml:space="preserve">un obrtni moment </w:t>
      </w:r>
      <w:r w:rsidR="00B73971" w:rsidRPr="00B73971">
        <w:rPr>
          <w:rStyle w:val="jlqj4b"/>
          <w:rFonts w:ascii="Arial" w:hAnsi="Arial"/>
          <w:color w:val="000000"/>
          <w:sz w:val="24"/>
          <w:szCs w:val="27"/>
          <w:shd w:val="clear" w:color="auto" w:fill="F5F5F5"/>
          <w:lang w:val="sr-Latn-RS"/>
        </w:rPr>
        <w:t xml:space="preserve"> može se postići </w:t>
      </w:r>
      <w:r w:rsidR="00CE2F9D" w:rsidRPr="00B73971">
        <w:rPr>
          <w:rStyle w:val="jlqj4b"/>
          <w:rFonts w:ascii="Arial" w:hAnsi="Arial" w:cs="Calibri"/>
          <w:color w:val="000000"/>
          <w:sz w:val="24"/>
          <w:szCs w:val="27"/>
          <w:shd w:val="clear" w:color="auto" w:fill="F5F5F5"/>
          <w:lang w:val="sr-Latn-RS"/>
        </w:rPr>
        <w:t>č</w:t>
      </w:r>
      <w:r w:rsidR="00CE2F9D" w:rsidRPr="00B73971">
        <w:rPr>
          <w:rStyle w:val="jlqj4b"/>
          <w:rFonts w:ascii="Arial" w:hAnsi="Arial"/>
          <w:color w:val="000000"/>
          <w:sz w:val="24"/>
          <w:szCs w:val="27"/>
          <w:shd w:val="clear" w:color="auto" w:fill="F5F5F5"/>
          <w:lang w:val="sr-Latn-RS"/>
        </w:rPr>
        <w:t>ak i pri najmanjoj brzini</w:t>
      </w:r>
      <w:r w:rsidR="00B73971" w:rsidRPr="00B73971">
        <w:rPr>
          <w:rStyle w:val="jlqj4b"/>
          <w:rFonts w:ascii="Arial" w:hAnsi="Arial"/>
          <w:color w:val="000000"/>
          <w:sz w:val="24"/>
          <w:szCs w:val="27"/>
          <w:shd w:val="clear" w:color="auto" w:fill="F5F5F5"/>
          <w:lang w:val="sr-Latn-RS"/>
        </w:rPr>
        <w:t xml:space="preserve"> što prouzrokuje vrednosti ubrzanja koja se ne mogu ostvariti sa klasičnim vozilima</w:t>
      </w:r>
      <w:r w:rsidR="00037F20">
        <w:rPr>
          <w:rStyle w:val="jlqj4b"/>
          <w:rFonts w:ascii="Arial" w:hAnsi="Arial"/>
          <w:color w:val="000000"/>
          <w:sz w:val="24"/>
          <w:szCs w:val="27"/>
          <w:shd w:val="clear" w:color="auto" w:fill="F5F5F5"/>
          <w:lang w:val="sr-Latn-RS"/>
        </w:rPr>
        <w:t>.</w:t>
      </w:r>
    </w:p>
    <w:p w14:paraId="01CB92C1" w14:textId="2241902C" w:rsidR="008C2DC3" w:rsidRPr="00D078A3" w:rsidRDefault="00CE2F9D">
      <w:pPr>
        <w:rPr>
          <w:rStyle w:val="jlqj4b"/>
          <w:rFonts w:ascii="Arial" w:hAnsi="Arial"/>
          <w:color w:val="000000"/>
          <w:sz w:val="24"/>
          <w:szCs w:val="27"/>
          <w:shd w:val="clear" w:color="auto" w:fill="D2E3FC"/>
          <w:lang w:val="sr-Latn-RS"/>
        </w:rPr>
      </w:pPr>
      <w:r w:rsidRPr="00B73971">
        <w:rPr>
          <w:rStyle w:val="jlqj4b"/>
          <w:rFonts w:ascii="Arial" w:hAnsi="Arial"/>
          <w:color w:val="000000"/>
          <w:sz w:val="24"/>
          <w:szCs w:val="27"/>
          <w:shd w:val="clear" w:color="auto" w:fill="F5F5F5"/>
          <w:lang w:val="sr-Latn-RS"/>
        </w:rPr>
        <w:t xml:space="preserve"> </w:t>
      </w:r>
      <w:r w:rsidR="008C2DC3" w:rsidRPr="00D078A3">
        <w:rPr>
          <w:rStyle w:val="jlqj4b"/>
          <w:rFonts w:ascii="Arial" w:hAnsi="Arial"/>
          <w:color w:val="000000"/>
          <w:sz w:val="24"/>
          <w:szCs w:val="27"/>
          <w:shd w:val="clear" w:color="auto" w:fill="D2E3FC"/>
          <w:lang w:val="sr-Latn-RS"/>
        </w:rPr>
        <w:t>R</w:t>
      </w:r>
      <w:r w:rsidRPr="00D078A3">
        <w:rPr>
          <w:rStyle w:val="jlqj4b"/>
          <w:rFonts w:ascii="Arial" w:hAnsi="Arial"/>
          <w:color w:val="000000"/>
          <w:sz w:val="24"/>
          <w:szCs w:val="27"/>
          <w:shd w:val="clear" w:color="auto" w:fill="D2E3FC"/>
          <w:lang w:val="sr-Latn-RS"/>
        </w:rPr>
        <w:t>egenerativno ko</w:t>
      </w:r>
      <w:r w:rsidRPr="00D078A3">
        <w:rPr>
          <w:rStyle w:val="jlqj4b"/>
          <w:rFonts w:ascii="Arial" w:hAnsi="Arial" w:cs="Calibri"/>
          <w:color w:val="000000"/>
          <w:sz w:val="24"/>
          <w:szCs w:val="27"/>
          <w:shd w:val="clear" w:color="auto" w:fill="D2E3FC"/>
          <w:lang w:val="sr-Latn-RS"/>
        </w:rPr>
        <w:t>č</w:t>
      </w:r>
      <w:r w:rsidRPr="00D078A3">
        <w:rPr>
          <w:rStyle w:val="jlqj4b"/>
          <w:rFonts w:ascii="Arial" w:hAnsi="Arial"/>
          <w:color w:val="000000"/>
          <w:sz w:val="24"/>
          <w:szCs w:val="27"/>
          <w:shd w:val="clear" w:color="auto" w:fill="D2E3FC"/>
          <w:lang w:val="sr-Latn-RS"/>
        </w:rPr>
        <w:t>enje</w:t>
      </w:r>
      <w:r w:rsidR="00037F20" w:rsidRPr="00D078A3">
        <w:rPr>
          <w:rStyle w:val="jlqj4b"/>
          <w:rFonts w:ascii="Arial" w:hAnsi="Arial"/>
          <w:color w:val="000000"/>
          <w:sz w:val="24"/>
          <w:szCs w:val="27"/>
          <w:shd w:val="clear" w:color="auto" w:fill="D2E3FC"/>
          <w:lang w:val="sr-Latn-RS"/>
        </w:rPr>
        <w:t>.</w:t>
      </w:r>
    </w:p>
    <w:p w14:paraId="454E5C21" w14:textId="0CEFB9D1" w:rsidR="008C2DC3" w:rsidRPr="00D078A3" w:rsidRDefault="00CE2F9D">
      <w:pPr>
        <w:rPr>
          <w:rStyle w:val="jlqj4b"/>
          <w:rFonts w:ascii="Arial" w:hAnsi="Arial"/>
          <w:color w:val="000000"/>
          <w:sz w:val="24"/>
          <w:szCs w:val="27"/>
          <w:shd w:val="clear" w:color="auto" w:fill="D2E3FC"/>
          <w:lang w:val="sr-Latn-RS"/>
        </w:rPr>
      </w:pPr>
      <w:r w:rsidRPr="00D078A3">
        <w:rPr>
          <w:rStyle w:val="jlqj4b"/>
          <w:rFonts w:ascii="Arial" w:hAnsi="Arial"/>
          <w:color w:val="000000"/>
          <w:sz w:val="24"/>
          <w:szCs w:val="27"/>
          <w:shd w:val="clear" w:color="auto" w:fill="D2E3FC"/>
          <w:lang w:val="sr-Latn-RS"/>
        </w:rPr>
        <w:t xml:space="preserve"> </w:t>
      </w:r>
      <w:r w:rsidR="008C2DC3" w:rsidRPr="00D078A3">
        <w:rPr>
          <w:rStyle w:val="jlqj4b"/>
          <w:rFonts w:ascii="Arial" w:hAnsi="Arial"/>
          <w:color w:val="000000"/>
          <w:sz w:val="24"/>
          <w:szCs w:val="27"/>
          <w:shd w:val="clear" w:color="auto" w:fill="D2E3FC"/>
          <w:lang w:val="sr-Latn-RS"/>
        </w:rPr>
        <w:t>G</w:t>
      </w:r>
      <w:r w:rsidRPr="00D078A3">
        <w:rPr>
          <w:rStyle w:val="jlqj4b"/>
          <w:rFonts w:ascii="Arial" w:hAnsi="Arial"/>
          <w:color w:val="000000"/>
          <w:sz w:val="24"/>
          <w:szCs w:val="27"/>
          <w:shd w:val="clear" w:color="auto" w:fill="D2E3FC"/>
          <w:lang w:val="sr-Latn-RS"/>
        </w:rPr>
        <w:t>latka i tiha vo</w:t>
      </w:r>
      <w:r w:rsidRPr="00D078A3">
        <w:rPr>
          <w:rStyle w:val="jlqj4b"/>
          <w:rFonts w:ascii="Arial" w:hAnsi="Arial" w:cs="Roboto"/>
          <w:color w:val="000000"/>
          <w:sz w:val="24"/>
          <w:szCs w:val="27"/>
          <w:shd w:val="clear" w:color="auto" w:fill="D2E3FC"/>
          <w:lang w:val="sr-Latn-RS"/>
        </w:rPr>
        <w:t>ž</w:t>
      </w:r>
      <w:r w:rsidRPr="00D078A3">
        <w:rPr>
          <w:rStyle w:val="jlqj4b"/>
          <w:rFonts w:ascii="Arial" w:hAnsi="Arial"/>
          <w:color w:val="000000"/>
          <w:sz w:val="24"/>
          <w:szCs w:val="27"/>
          <w:shd w:val="clear" w:color="auto" w:fill="D2E3FC"/>
          <w:lang w:val="sr-Latn-RS"/>
        </w:rPr>
        <w:t>nja</w:t>
      </w:r>
      <w:r w:rsidR="00B73971" w:rsidRPr="00D078A3">
        <w:rPr>
          <w:rStyle w:val="jlqj4b"/>
          <w:rFonts w:ascii="Arial" w:hAnsi="Arial"/>
          <w:color w:val="000000"/>
          <w:sz w:val="24"/>
          <w:szCs w:val="27"/>
          <w:shd w:val="clear" w:color="auto" w:fill="D2E3FC"/>
          <w:lang w:val="sr-Latn-RS"/>
        </w:rPr>
        <w:t xml:space="preserve"> bez buke uzrokovane radom motora</w:t>
      </w:r>
      <w:r w:rsidR="00037F20" w:rsidRPr="00D078A3">
        <w:rPr>
          <w:rStyle w:val="jlqj4b"/>
          <w:rFonts w:ascii="Arial" w:hAnsi="Arial"/>
          <w:color w:val="000000"/>
          <w:sz w:val="24"/>
          <w:szCs w:val="27"/>
          <w:shd w:val="clear" w:color="auto" w:fill="D2E3FC"/>
          <w:lang w:val="sr-Latn-RS"/>
        </w:rPr>
        <w:t>.</w:t>
      </w:r>
    </w:p>
    <w:p w14:paraId="3CB3119A" w14:textId="2D4F16F9" w:rsidR="008C2DC3" w:rsidRPr="00D078A3" w:rsidRDefault="008C2DC3">
      <w:pPr>
        <w:rPr>
          <w:rStyle w:val="jlqj4b"/>
          <w:rFonts w:ascii="Arial" w:hAnsi="Arial"/>
          <w:color w:val="000000"/>
          <w:sz w:val="24"/>
          <w:szCs w:val="27"/>
          <w:shd w:val="clear" w:color="auto" w:fill="F5F5F5"/>
          <w:lang w:val="sr-Latn-RS"/>
        </w:rPr>
      </w:pPr>
      <w:r w:rsidRPr="00D078A3">
        <w:rPr>
          <w:rStyle w:val="jlqj4b"/>
          <w:rFonts w:ascii="Arial" w:hAnsi="Arial"/>
          <w:color w:val="000000"/>
          <w:sz w:val="24"/>
          <w:szCs w:val="27"/>
          <w:shd w:val="clear" w:color="auto" w:fill="D2E3FC"/>
          <w:lang w:val="sr-Latn-RS"/>
        </w:rPr>
        <w:t>N</w:t>
      </w:r>
      <w:r w:rsidR="00CE2F9D" w:rsidRPr="00D078A3">
        <w:rPr>
          <w:rStyle w:val="jlqj4b"/>
          <w:rFonts w:ascii="Arial" w:hAnsi="Arial"/>
          <w:color w:val="000000"/>
          <w:sz w:val="24"/>
          <w:szCs w:val="27"/>
          <w:shd w:val="clear" w:color="auto" w:fill="D2E3FC"/>
          <w:lang w:val="sr-Latn-RS"/>
        </w:rPr>
        <w:t xml:space="preserve">apredna </w:t>
      </w:r>
      <w:r w:rsidR="00B73971" w:rsidRPr="00D078A3">
        <w:rPr>
          <w:rStyle w:val="jlqj4b"/>
          <w:rFonts w:ascii="Arial" w:hAnsi="Arial"/>
          <w:color w:val="000000"/>
          <w:sz w:val="24"/>
          <w:szCs w:val="27"/>
          <w:shd w:val="clear" w:color="auto" w:fill="D2E3FC"/>
          <w:lang w:val="sr-Latn-RS"/>
        </w:rPr>
        <w:t xml:space="preserve"> rešenja </w:t>
      </w:r>
      <w:r w:rsidR="00CE2F9D" w:rsidRPr="00D078A3">
        <w:rPr>
          <w:rStyle w:val="jlqj4b"/>
          <w:rFonts w:ascii="Arial" w:hAnsi="Arial"/>
          <w:color w:val="000000"/>
          <w:sz w:val="24"/>
          <w:szCs w:val="27"/>
          <w:shd w:val="clear" w:color="auto" w:fill="D2E3FC"/>
          <w:lang w:val="sr-Latn-RS"/>
        </w:rPr>
        <w:t>bezbednos</w:t>
      </w:r>
      <w:r w:rsidR="00B73971" w:rsidRPr="00D078A3">
        <w:rPr>
          <w:rStyle w:val="jlqj4b"/>
          <w:rFonts w:ascii="Arial" w:hAnsi="Arial"/>
          <w:color w:val="000000"/>
          <w:sz w:val="24"/>
          <w:szCs w:val="27"/>
          <w:shd w:val="clear" w:color="auto" w:fill="D2E3FC"/>
          <w:lang w:val="sr-Latn-RS"/>
        </w:rPr>
        <w:t xml:space="preserve">nih </w:t>
      </w:r>
      <w:r w:rsidR="00CE2F9D" w:rsidRPr="00D078A3">
        <w:rPr>
          <w:rStyle w:val="jlqj4b"/>
          <w:rFonts w:ascii="Arial" w:hAnsi="Arial"/>
          <w:color w:val="000000"/>
          <w:sz w:val="24"/>
          <w:szCs w:val="27"/>
          <w:shd w:val="clear" w:color="auto" w:fill="F5F5F5"/>
          <w:lang w:val="sr-Latn-RS"/>
        </w:rPr>
        <w:t>karakteristik</w:t>
      </w:r>
      <w:r w:rsidRPr="00D078A3">
        <w:rPr>
          <w:rStyle w:val="jlqj4b"/>
          <w:rFonts w:ascii="Arial" w:hAnsi="Arial"/>
          <w:color w:val="000000"/>
          <w:sz w:val="24"/>
          <w:szCs w:val="27"/>
          <w:shd w:val="clear" w:color="auto" w:fill="F5F5F5"/>
          <w:lang w:val="sr-Latn-RS"/>
        </w:rPr>
        <w:t>a</w:t>
      </w:r>
      <w:r w:rsidR="00037F20" w:rsidRPr="00D078A3">
        <w:rPr>
          <w:rStyle w:val="jlqj4b"/>
          <w:rFonts w:ascii="Arial" w:hAnsi="Arial"/>
          <w:color w:val="000000"/>
          <w:sz w:val="24"/>
          <w:szCs w:val="27"/>
          <w:shd w:val="clear" w:color="auto" w:fill="F5F5F5"/>
          <w:lang w:val="sr-Latn-RS"/>
        </w:rPr>
        <w:t>.</w:t>
      </w:r>
      <w:r w:rsidR="00CE2F9D" w:rsidRPr="00D078A3">
        <w:rPr>
          <w:rStyle w:val="jlqj4b"/>
          <w:rFonts w:ascii="Arial" w:hAnsi="Arial"/>
          <w:color w:val="000000"/>
          <w:sz w:val="24"/>
          <w:szCs w:val="27"/>
          <w:shd w:val="clear" w:color="auto" w:fill="F5F5F5"/>
          <w:lang w:val="sr-Latn-RS"/>
        </w:rPr>
        <w:t xml:space="preserve"> </w:t>
      </w:r>
    </w:p>
    <w:p w14:paraId="0AC230B9" w14:textId="77777777" w:rsidR="00037F20" w:rsidRDefault="008C2DC3">
      <w:pPr>
        <w:rPr>
          <w:rStyle w:val="jlqj4b"/>
          <w:rFonts w:ascii="Arial" w:hAnsi="Arial"/>
          <w:color w:val="000000"/>
          <w:sz w:val="24"/>
          <w:szCs w:val="27"/>
          <w:shd w:val="clear" w:color="auto" w:fill="F5F5F5"/>
          <w:lang w:val="sr-Latn-RS"/>
        </w:rPr>
      </w:pPr>
      <w:r w:rsidRPr="00D078A3">
        <w:rPr>
          <w:rStyle w:val="jlqj4b"/>
          <w:rFonts w:ascii="Arial" w:hAnsi="Arial"/>
          <w:color w:val="000000"/>
          <w:sz w:val="24"/>
          <w:szCs w:val="27"/>
          <w:shd w:val="clear" w:color="auto" w:fill="F5F5F5"/>
          <w:lang w:val="sr-Latn-RS"/>
        </w:rPr>
        <w:t>M</w:t>
      </w:r>
      <w:r w:rsidR="00CE2F9D" w:rsidRPr="00D078A3">
        <w:rPr>
          <w:rStyle w:val="jlqj4b"/>
          <w:rFonts w:ascii="Arial" w:hAnsi="Arial"/>
          <w:color w:val="000000"/>
          <w:sz w:val="24"/>
          <w:szCs w:val="27"/>
          <w:shd w:val="clear" w:color="auto" w:fill="F5F5F5"/>
          <w:lang w:val="sr-Latn-RS"/>
        </w:rPr>
        <w:t>anje pokretnih delova</w:t>
      </w:r>
      <w:r w:rsidR="00CE2F9D" w:rsidRPr="00B73971">
        <w:rPr>
          <w:rStyle w:val="jlqj4b"/>
          <w:rFonts w:ascii="Arial" w:hAnsi="Arial"/>
          <w:color w:val="000000"/>
          <w:sz w:val="24"/>
          <w:szCs w:val="27"/>
          <w:shd w:val="clear" w:color="auto" w:fill="F5F5F5"/>
          <w:lang w:val="sr-Latn-RS"/>
        </w:rPr>
        <w:t>,</w:t>
      </w:r>
    </w:p>
    <w:p w14:paraId="18F84533" w14:textId="4A5A7187" w:rsidR="00FF7C95" w:rsidRDefault="00CE2F9D">
      <w:pPr>
        <w:rPr>
          <w:rStyle w:val="jlqj4b"/>
          <w:rFonts w:ascii="Arial" w:hAnsi="Arial"/>
          <w:color w:val="000000"/>
          <w:sz w:val="24"/>
          <w:szCs w:val="27"/>
          <w:shd w:val="clear" w:color="auto" w:fill="F5F5F5"/>
          <w:lang w:val="sr-Latn-RS"/>
        </w:rPr>
      </w:pPr>
      <w:r w:rsidRPr="00B73971">
        <w:rPr>
          <w:rStyle w:val="jlqj4b"/>
          <w:rFonts w:ascii="Arial" w:hAnsi="Arial"/>
          <w:color w:val="000000"/>
          <w:sz w:val="24"/>
          <w:szCs w:val="27"/>
          <w:shd w:val="clear" w:color="auto" w:fill="F5F5F5"/>
          <w:lang w:val="sr-Latn-RS"/>
        </w:rPr>
        <w:t xml:space="preserve"> </w:t>
      </w:r>
      <w:r w:rsidR="008C2DC3">
        <w:rPr>
          <w:rStyle w:val="jlqj4b"/>
          <w:rFonts w:ascii="Arial" w:hAnsi="Arial"/>
          <w:color w:val="000000"/>
          <w:sz w:val="24"/>
          <w:szCs w:val="27"/>
          <w:shd w:val="clear" w:color="auto" w:fill="F5F5F5"/>
          <w:lang w:val="sr-Latn-RS"/>
        </w:rPr>
        <w:t>M</w:t>
      </w:r>
      <w:r w:rsidRPr="00B73971">
        <w:rPr>
          <w:rStyle w:val="jlqj4b"/>
          <w:rFonts w:ascii="Arial" w:hAnsi="Arial"/>
          <w:color w:val="000000"/>
          <w:sz w:val="24"/>
          <w:szCs w:val="27"/>
          <w:shd w:val="clear" w:color="auto" w:fill="F5F5F5"/>
          <w:lang w:val="sr-Latn-RS"/>
        </w:rPr>
        <w:t>ogu</w:t>
      </w:r>
      <w:r w:rsidRPr="00B73971">
        <w:rPr>
          <w:rStyle w:val="jlqj4b"/>
          <w:rFonts w:ascii="Arial" w:hAnsi="Arial" w:cs="Calibri"/>
          <w:color w:val="000000"/>
          <w:sz w:val="24"/>
          <w:szCs w:val="27"/>
          <w:shd w:val="clear" w:color="auto" w:fill="F5F5F5"/>
          <w:lang w:val="sr-Latn-RS"/>
        </w:rPr>
        <w:t>ć</w:t>
      </w:r>
      <w:r w:rsidRPr="00B73971">
        <w:rPr>
          <w:rStyle w:val="jlqj4b"/>
          <w:rFonts w:ascii="Arial" w:hAnsi="Arial"/>
          <w:color w:val="000000"/>
          <w:sz w:val="24"/>
          <w:szCs w:val="27"/>
          <w:shd w:val="clear" w:color="auto" w:fill="F5F5F5"/>
          <w:lang w:val="sr-Latn-RS"/>
        </w:rPr>
        <w:t xml:space="preserve">a primena </w:t>
      </w:r>
      <w:r w:rsidR="00B73971">
        <w:rPr>
          <w:rStyle w:val="jlqj4b"/>
          <w:rFonts w:ascii="Arial" w:hAnsi="Arial"/>
          <w:color w:val="000000"/>
          <w:sz w:val="24"/>
          <w:szCs w:val="27"/>
          <w:shd w:val="clear" w:color="auto" w:fill="F5F5F5"/>
          <w:lang w:val="sr-Latn-RS"/>
        </w:rPr>
        <w:t xml:space="preserve">izvora </w:t>
      </w:r>
      <w:r w:rsidRPr="00B73971">
        <w:rPr>
          <w:rStyle w:val="jlqj4b"/>
          <w:rFonts w:ascii="Arial" w:hAnsi="Arial"/>
          <w:color w:val="000000"/>
          <w:sz w:val="24"/>
          <w:szCs w:val="27"/>
          <w:shd w:val="clear" w:color="auto" w:fill="F5F5F5"/>
          <w:lang w:val="sr-Latn-RS"/>
        </w:rPr>
        <w:t xml:space="preserve"> obnovljiv</w:t>
      </w:r>
      <w:r w:rsidR="00B73971">
        <w:rPr>
          <w:rStyle w:val="jlqj4b"/>
          <w:rFonts w:ascii="Arial" w:hAnsi="Arial"/>
          <w:color w:val="000000"/>
          <w:sz w:val="24"/>
          <w:szCs w:val="27"/>
          <w:shd w:val="clear" w:color="auto" w:fill="F5F5F5"/>
          <w:lang w:val="sr-Latn-RS"/>
        </w:rPr>
        <w:t>e</w:t>
      </w:r>
      <w:r w:rsidRPr="00B73971">
        <w:rPr>
          <w:rStyle w:val="jlqj4b"/>
          <w:rFonts w:ascii="Arial" w:hAnsi="Arial"/>
          <w:color w:val="000000"/>
          <w:sz w:val="24"/>
          <w:szCs w:val="27"/>
          <w:shd w:val="clear" w:color="auto" w:fill="F5F5F5"/>
          <w:lang w:val="sr-Latn-RS"/>
        </w:rPr>
        <w:t xml:space="preserve"> energija </w:t>
      </w:r>
      <w:r w:rsidR="008C2DC3">
        <w:rPr>
          <w:rStyle w:val="jlqj4b"/>
          <w:rFonts w:ascii="Arial" w:hAnsi="Arial"/>
          <w:color w:val="000000"/>
          <w:sz w:val="24"/>
          <w:szCs w:val="27"/>
          <w:shd w:val="clear" w:color="auto" w:fill="F5F5F5"/>
          <w:lang w:val="sr-Latn-RS"/>
        </w:rPr>
        <w:t>za bateriju električnog vozila.</w:t>
      </w:r>
    </w:p>
    <w:p w14:paraId="1AFB52FA" w14:textId="7E85A026" w:rsidR="008C2DC3" w:rsidRDefault="00037F20">
      <w:pP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t xml:space="preserve"> </w:t>
      </w:r>
      <w:r w:rsidR="008C2DC3">
        <w:rPr>
          <w:rStyle w:val="jlqj4b"/>
          <w:rFonts w:ascii="Arial" w:hAnsi="Arial"/>
          <w:color w:val="000000"/>
          <w:sz w:val="24"/>
          <w:szCs w:val="27"/>
          <w:shd w:val="clear" w:color="auto" w:fill="F5F5F5"/>
          <w:lang w:val="sr-Latn-RS"/>
        </w:rPr>
        <w:t xml:space="preserve">Prema konfiguraciji pogonskog sistema </w:t>
      </w:r>
      <w:r w:rsidR="00C50D67">
        <w:rPr>
          <w:rStyle w:val="jlqj4b"/>
          <w:rFonts w:ascii="Arial" w:hAnsi="Arial"/>
          <w:color w:val="000000"/>
          <w:sz w:val="24"/>
          <w:szCs w:val="27"/>
          <w:shd w:val="clear" w:color="auto" w:fill="F5F5F5"/>
          <w:lang w:val="sr-Latn-RS"/>
        </w:rPr>
        <w:t xml:space="preserve"> električna vozila se mogu klasifikovati kao:</w:t>
      </w:r>
    </w:p>
    <w:p w14:paraId="675DD1DB" w14:textId="168CF9CF" w:rsidR="00C50D67" w:rsidRPr="00947286" w:rsidRDefault="00C50D67" w:rsidP="00947286">
      <w:pPr>
        <w:pStyle w:val="ListParagraph"/>
        <w:numPr>
          <w:ilvl w:val="0"/>
          <w:numId w:val="1"/>
        </w:numPr>
        <w:rPr>
          <w:rStyle w:val="jlqj4b"/>
          <w:rFonts w:ascii="Arial" w:hAnsi="Arial"/>
          <w:color w:val="000000"/>
          <w:sz w:val="24"/>
          <w:szCs w:val="27"/>
          <w:shd w:val="clear" w:color="auto" w:fill="F5F5F5"/>
          <w:lang w:val="sr-Latn-RS"/>
        </w:rPr>
      </w:pPr>
      <w:r w:rsidRPr="00947286">
        <w:rPr>
          <w:rStyle w:val="jlqj4b"/>
          <w:rFonts w:ascii="Arial" w:hAnsi="Arial"/>
          <w:color w:val="000000"/>
          <w:sz w:val="24"/>
          <w:szCs w:val="27"/>
          <w:shd w:val="clear" w:color="auto" w:fill="F5F5F5"/>
          <w:lang w:val="sr-Latn-RS"/>
        </w:rPr>
        <w:t>Električna vozila sa baterijom kao izvorom električne energije,</w:t>
      </w:r>
      <w:r w:rsidR="00947286" w:rsidRPr="00947286">
        <w:rPr>
          <w:rStyle w:val="jlqj4b"/>
          <w:rFonts w:ascii="Arial" w:hAnsi="Arial"/>
          <w:color w:val="000000"/>
          <w:sz w:val="24"/>
          <w:szCs w:val="27"/>
          <w:shd w:val="clear" w:color="auto" w:fill="F5F5F5"/>
          <w:lang w:val="sr-Latn-RS"/>
        </w:rPr>
        <w:t xml:space="preserve"> (BEV)</w:t>
      </w:r>
    </w:p>
    <w:p w14:paraId="6ADEB152" w14:textId="6B08FADA" w:rsidR="00C50D67" w:rsidRPr="00947286" w:rsidRDefault="00C50D67" w:rsidP="00947286">
      <w:pPr>
        <w:pStyle w:val="ListParagraph"/>
        <w:numPr>
          <w:ilvl w:val="0"/>
          <w:numId w:val="1"/>
        </w:numPr>
        <w:rPr>
          <w:rStyle w:val="jlqj4b"/>
          <w:rFonts w:ascii="Arial" w:hAnsi="Arial"/>
          <w:color w:val="000000"/>
          <w:sz w:val="24"/>
          <w:szCs w:val="27"/>
          <w:shd w:val="clear" w:color="auto" w:fill="F5F5F5"/>
          <w:lang w:val="sr-Latn-RS"/>
        </w:rPr>
      </w:pPr>
      <w:r w:rsidRPr="00947286">
        <w:rPr>
          <w:rStyle w:val="jlqj4b"/>
          <w:rFonts w:ascii="Arial" w:hAnsi="Arial"/>
          <w:color w:val="000000"/>
          <w:sz w:val="24"/>
          <w:szCs w:val="27"/>
          <w:shd w:val="clear" w:color="auto" w:fill="F5F5F5"/>
          <w:lang w:val="sr-Latn-RS"/>
        </w:rPr>
        <w:t>Hibridna električna vozila,</w:t>
      </w:r>
      <w:r w:rsidR="00947286" w:rsidRPr="00947286">
        <w:rPr>
          <w:rStyle w:val="jlqj4b"/>
          <w:rFonts w:ascii="Arial" w:hAnsi="Arial"/>
          <w:color w:val="000000"/>
          <w:sz w:val="24"/>
          <w:szCs w:val="27"/>
          <w:shd w:val="clear" w:color="auto" w:fill="F5F5F5"/>
          <w:lang w:val="sr-Latn-RS"/>
        </w:rPr>
        <w:t>(HEV)</w:t>
      </w:r>
    </w:p>
    <w:p w14:paraId="2153BD86" w14:textId="7249D323" w:rsidR="00C50D67" w:rsidRPr="00947286" w:rsidRDefault="00947286" w:rsidP="00947286">
      <w:pPr>
        <w:pStyle w:val="ListParagraph"/>
        <w:numPr>
          <w:ilvl w:val="0"/>
          <w:numId w:val="1"/>
        </w:numPr>
        <w:rPr>
          <w:rStyle w:val="jlqj4b"/>
          <w:rFonts w:ascii="Arial" w:hAnsi="Arial"/>
          <w:color w:val="000000"/>
          <w:sz w:val="24"/>
          <w:szCs w:val="27"/>
          <w:shd w:val="clear" w:color="auto" w:fill="F5F5F5"/>
          <w:lang w:val="sr-Latn-RS"/>
        </w:rPr>
      </w:pPr>
      <w:r w:rsidRPr="00947286">
        <w:rPr>
          <w:rStyle w:val="jlqj4b"/>
          <w:rFonts w:ascii="Arial" w:hAnsi="Arial"/>
          <w:color w:val="000000"/>
          <w:sz w:val="24"/>
          <w:szCs w:val="27"/>
          <w:shd w:val="clear" w:color="auto" w:fill="F5F5F5"/>
          <w:lang w:val="sr-Latn-RS"/>
        </w:rPr>
        <w:t>Hibridna električna vozila sa priključkom za eksterno punjenje baterije (PHEV).</w:t>
      </w:r>
    </w:p>
    <w:p w14:paraId="1535D25D" w14:textId="6B1D28FC" w:rsidR="00947286" w:rsidRPr="00947286" w:rsidRDefault="00947286" w:rsidP="00947286">
      <w:pPr>
        <w:pStyle w:val="ListParagraph"/>
        <w:numPr>
          <w:ilvl w:val="0"/>
          <w:numId w:val="1"/>
        </w:numPr>
        <w:rPr>
          <w:rStyle w:val="jlqj4b"/>
          <w:rFonts w:ascii="Arial" w:hAnsi="Arial"/>
          <w:color w:val="000000"/>
          <w:sz w:val="24"/>
          <w:szCs w:val="27"/>
          <w:shd w:val="clear" w:color="auto" w:fill="F5F5F5"/>
          <w:lang w:val="sr-Latn-RS"/>
        </w:rPr>
      </w:pPr>
      <w:r w:rsidRPr="00947286">
        <w:rPr>
          <w:rStyle w:val="jlqj4b"/>
          <w:rFonts w:ascii="Arial" w:hAnsi="Arial"/>
          <w:color w:val="000000"/>
          <w:sz w:val="24"/>
          <w:szCs w:val="27"/>
          <w:shd w:val="clear" w:color="auto" w:fill="F5F5F5"/>
          <w:lang w:val="sr-Latn-RS"/>
        </w:rPr>
        <w:t>Električna vozila sa gorivnim  ćelijama.</w:t>
      </w:r>
      <w:r w:rsidR="0085225F">
        <w:rPr>
          <w:rStyle w:val="jlqj4b"/>
          <w:rFonts w:ascii="Arial" w:hAnsi="Arial"/>
          <w:color w:val="000000"/>
          <w:sz w:val="24"/>
          <w:szCs w:val="27"/>
          <w:shd w:val="clear" w:color="auto" w:fill="F5F5F5"/>
          <w:lang w:val="sr-Latn-RS"/>
        </w:rPr>
        <w:t>(FCEV)</w:t>
      </w:r>
    </w:p>
    <w:p w14:paraId="55537630" w14:textId="5EEE81F2" w:rsidR="00947286" w:rsidRDefault="00947286">
      <w:pP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t>Električna vozila sa baterijama koriste Li-Ion -ske velikog kapaciteta da obezbede enegiju za vučni motor.Tipična dužina vožnje sa jednim punjenjem baterije jea 200-300km,međutim napredna vozila kao što je na primer Tesla EV imaju domet od 500km sa jednim punjenjem baterije.</w:t>
      </w:r>
    </w:p>
    <w:p w14:paraId="7EFBF97A" w14:textId="4399F6F5" w:rsidR="004D3D96" w:rsidRDefault="004D3D96">
      <w:pP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t xml:space="preserve">PHEV koriste istovremeno klasičan motor sa unutrašnjim sagorevanjem i električni motor,međutim za razliku od HEV električni motor predstavlja primarni pogon . Startovanje je u režimu električnog pogona koristeći energiju baterije, kada energija baterije dostigne minimalnu vrednost </w:t>
      </w:r>
      <w:r w:rsidR="0085225F">
        <w:rPr>
          <w:rStyle w:val="jlqj4b"/>
          <w:rFonts w:ascii="Arial" w:hAnsi="Arial"/>
          <w:color w:val="000000"/>
          <w:sz w:val="24"/>
          <w:szCs w:val="27"/>
          <w:shd w:val="clear" w:color="auto" w:fill="F5F5F5"/>
          <w:lang w:val="sr-Latn-RS"/>
        </w:rPr>
        <w:t>klasičan motor puni bateriju tako da se povećava opseg električnog režima rada.Emisija gasova kod PHEV je manja nego kod HEV.</w:t>
      </w:r>
    </w:p>
    <w:p w14:paraId="04A3E4A8" w14:textId="7545C6C5" w:rsidR="0085225F" w:rsidRDefault="0085225F">
      <w:pP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t>Kod FCEV kosiste se gorivne ćelije na bazi vodonika, Pošto je voda jedini produkt hemijske reakcije H</w:t>
      </w:r>
      <w:r>
        <w:rPr>
          <w:rStyle w:val="jlqj4b"/>
          <w:rFonts w:ascii="Arial" w:hAnsi="Arial"/>
          <w:color w:val="000000"/>
          <w:sz w:val="24"/>
          <w:szCs w:val="27"/>
          <w:shd w:val="clear" w:color="auto" w:fill="F5F5F5"/>
          <w:vertAlign w:val="subscript"/>
          <w:lang w:val="sr-Latn-RS"/>
        </w:rPr>
        <w:t>2</w:t>
      </w:r>
      <w:r>
        <w:rPr>
          <w:rStyle w:val="jlqj4b"/>
          <w:rFonts w:ascii="Arial" w:hAnsi="Arial"/>
          <w:color w:val="000000"/>
          <w:sz w:val="24"/>
          <w:szCs w:val="27"/>
          <w:shd w:val="clear" w:color="auto" w:fill="F5F5F5"/>
          <w:lang w:val="sr-Latn-RS"/>
        </w:rPr>
        <w:t>-O</w:t>
      </w:r>
      <w:r>
        <w:rPr>
          <w:rStyle w:val="jlqj4b"/>
          <w:rFonts w:ascii="Arial" w:hAnsi="Arial"/>
          <w:color w:val="000000"/>
          <w:sz w:val="24"/>
          <w:szCs w:val="27"/>
          <w:shd w:val="clear" w:color="auto" w:fill="F5F5F5"/>
          <w:vertAlign w:val="subscript"/>
          <w:lang w:val="sr-Latn-RS"/>
        </w:rPr>
        <w:t xml:space="preserve">2 </w:t>
      </w:r>
      <w:r>
        <w:rPr>
          <w:rStyle w:val="jlqj4b"/>
          <w:rFonts w:ascii="Arial" w:hAnsi="Arial"/>
          <w:color w:val="000000"/>
          <w:sz w:val="24"/>
          <w:szCs w:val="27"/>
          <w:shd w:val="clear" w:color="auto" w:fill="F5F5F5"/>
          <w:lang w:val="sr-Latn-RS"/>
        </w:rPr>
        <w:t xml:space="preserve"> prednost ovakvih vozila je da se generisanje električne energije obavlja bez emisije CO</w:t>
      </w:r>
      <w:r>
        <w:rPr>
          <w:rStyle w:val="jlqj4b"/>
          <w:rFonts w:ascii="Arial" w:hAnsi="Arial"/>
          <w:color w:val="000000"/>
          <w:sz w:val="24"/>
          <w:szCs w:val="27"/>
          <w:shd w:val="clear" w:color="auto" w:fill="F5F5F5"/>
          <w:vertAlign w:val="subscript"/>
          <w:lang w:val="sr-Latn-RS"/>
        </w:rPr>
        <w:t>2</w:t>
      </w:r>
      <w:r>
        <w:rPr>
          <w:rStyle w:val="jlqj4b"/>
          <w:rFonts w:ascii="Arial" w:hAnsi="Arial"/>
          <w:color w:val="000000"/>
          <w:sz w:val="24"/>
          <w:szCs w:val="27"/>
          <w:shd w:val="clear" w:color="auto" w:fill="F5F5F5"/>
          <w:lang w:val="sr-Latn-RS"/>
        </w:rPr>
        <w:t xml:space="preserve"> ili CO. Prema tome ovaj tip vozila je ekološki prihvatljiviji od hibridnih električnih vozila. Druga važna prednost da je zamena istrošenih gorivnih ćelija vremenski uporediva sa </w:t>
      </w:r>
      <w:r w:rsidR="00D078A3">
        <w:rPr>
          <w:rStyle w:val="jlqj4b"/>
          <w:rFonts w:ascii="Arial" w:hAnsi="Arial"/>
          <w:color w:val="000000"/>
          <w:sz w:val="24"/>
          <w:szCs w:val="27"/>
          <w:shd w:val="clear" w:color="auto" w:fill="F5F5F5"/>
          <w:lang w:val="sr-Latn-RS"/>
        </w:rPr>
        <w:t>vremenom potrebnim da se napuni rezervoar automobila sa dizel ili benzinskim motorom.</w:t>
      </w:r>
    </w:p>
    <w:p w14:paraId="10E76D7A" w14:textId="1F254AFD" w:rsidR="00D078A3" w:rsidRDefault="00D078A3">
      <w:pP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lastRenderedPageBreak/>
        <w:t>Baterija za električno vozilo treba da ima mogućnost da obezbedi snagu pogonskom motoru  čiji je red veličine do 100kW i da sadrži energiju od više desetina kWh koja mora biti prihvatljive težine i zauzimati ograni</w:t>
      </w:r>
      <w:r w:rsidR="00C2518F">
        <w:rPr>
          <w:rStyle w:val="jlqj4b"/>
          <w:rFonts w:ascii="Arial" w:hAnsi="Arial"/>
          <w:color w:val="000000"/>
          <w:sz w:val="24"/>
          <w:szCs w:val="27"/>
          <w:shd w:val="clear" w:color="auto" w:fill="F5F5F5"/>
          <w:lang w:val="sr-Latn-RS"/>
        </w:rPr>
        <w:t>ćen prostor u podu vozila</w:t>
      </w:r>
      <w:r>
        <w:rPr>
          <w:rStyle w:val="jlqj4b"/>
          <w:rFonts w:ascii="Arial" w:hAnsi="Arial"/>
          <w:color w:val="000000"/>
          <w:sz w:val="24"/>
          <w:szCs w:val="27"/>
          <w:shd w:val="clear" w:color="auto" w:fill="F5F5F5"/>
          <w:lang w:val="sr-Latn-RS"/>
        </w:rPr>
        <w:t xml:space="preserve">. Na primer Reno ZOE </w:t>
      </w:r>
      <w:r w:rsidR="00F31C24">
        <w:rPr>
          <w:rStyle w:val="jlqj4b"/>
          <w:rFonts w:ascii="Arial" w:hAnsi="Arial"/>
          <w:color w:val="000000"/>
          <w:sz w:val="24"/>
          <w:szCs w:val="27"/>
          <w:shd w:val="clear" w:color="auto" w:fill="F5F5F5"/>
          <w:lang w:val="sr-Latn-RS"/>
        </w:rPr>
        <w:t xml:space="preserve"> verzija  iz 2019 godine </w:t>
      </w:r>
      <w:r>
        <w:rPr>
          <w:rStyle w:val="jlqj4b"/>
          <w:rFonts w:ascii="Arial" w:hAnsi="Arial"/>
          <w:color w:val="000000"/>
          <w:sz w:val="24"/>
          <w:szCs w:val="27"/>
          <w:shd w:val="clear" w:color="auto" w:fill="F5F5F5"/>
          <w:lang w:val="sr-Latn-RS"/>
        </w:rPr>
        <w:t>koristi električni motor snage 100KW</w:t>
      </w:r>
      <w:r w:rsidR="00F31C24">
        <w:rPr>
          <w:rStyle w:val="jlqj4b"/>
          <w:rFonts w:ascii="Arial" w:hAnsi="Arial"/>
          <w:color w:val="000000"/>
          <w:sz w:val="24"/>
          <w:szCs w:val="27"/>
          <w:shd w:val="clear" w:color="auto" w:fill="F5F5F5"/>
          <w:lang w:val="sr-Latn-RS"/>
        </w:rPr>
        <w:t>,</w:t>
      </w:r>
      <w:r>
        <w:rPr>
          <w:rStyle w:val="jlqj4b"/>
          <w:rFonts w:ascii="Arial" w:hAnsi="Arial"/>
          <w:color w:val="000000"/>
          <w:sz w:val="24"/>
          <w:szCs w:val="27"/>
          <w:shd w:val="clear" w:color="auto" w:fill="F5F5F5"/>
          <w:lang w:val="sr-Latn-RS"/>
        </w:rPr>
        <w:t xml:space="preserve"> a energija obnovljive baterije iznosi 52kWh</w:t>
      </w:r>
      <w:r w:rsidR="00F31C24">
        <w:rPr>
          <w:rStyle w:val="jlqj4b"/>
          <w:rFonts w:ascii="Arial" w:hAnsi="Arial"/>
          <w:color w:val="000000"/>
          <w:sz w:val="24"/>
          <w:szCs w:val="27"/>
          <w:shd w:val="clear" w:color="auto" w:fill="F5F5F5"/>
          <w:lang w:val="sr-Latn-RS"/>
        </w:rPr>
        <w:t>.</w:t>
      </w:r>
    </w:p>
    <w:p w14:paraId="74BA8C92" w14:textId="018F0F92" w:rsidR="00F31C24" w:rsidRDefault="00F31C24">
      <w:pPr>
        <w:rPr>
          <w:rStyle w:val="jlqj4b"/>
          <w:rFonts w:ascii="Arial" w:hAnsi="Arial"/>
          <w:color w:val="000000"/>
          <w:sz w:val="24"/>
          <w:szCs w:val="27"/>
          <w:shd w:val="clear" w:color="auto" w:fill="F5F5F5"/>
          <w:lang w:val="sr-Latn-RS"/>
        </w:rPr>
      </w:pPr>
      <w:r>
        <w:rPr>
          <w:rStyle w:val="jlqj4b"/>
          <w:rFonts w:ascii="Arial" w:hAnsi="Arial"/>
          <w:color w:val="000000"/>
          <w:sz w:val="24"/>
          <w:szCs w:val="27"/>
          <w:shd w:val="clear" w:color="auto" w:fill="F5F5F5"/>
          <w:lang w:val="sr-Latn-RS"/>
        </w:rPr>
        <w:t>Na slicisu prikazani opsezi snage i energije baterija koje su primarni ili sekundarni izvor enegije električnih vozila.</w:t>
      </w:r>
    </w:p>
    <w:p w14:paraId="180CFD58" w14:textId="68550424" w:rsidR="00F31C24" w:rsidRDefault="00F31C24">
      <w:pPr>
        <w:rPr>
          <w:rFonts w:ascii="Arial" w:hAnsi="Arial" w:cs="Times New Roman"/>
          <w:sz w:val="24"/>
        </w:rPr>
      </w:pPr>
      <w:r>
        <w:rPr>
          <w:noProof/>
        </w:rPr>
        <w:drawing>
          <wp:inline distT="0" distB="0" distL="0" distR="0" wp14:anchorId="58A7DA82" wp14:editId="781D8286">
            <wp:extent cx="5943600" cy="18078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807845"/>
                    </a:xfrm>
                    <a:prstGeom prst="rect">
                      <a:avLst/>
                    </a:prstGeom>
                  </pic:spPr>
                </pic:pic>
              </a:graphicData>
            </a:graphic>
          </wp:inline>
        </w:drawing>
      </w:r>
    </w:p>
    <w:p w14:paraId="052EBDA5" w14:textId="5F4F9600" w:rsidR="009729D1" w:rsidRDefault="009729D1">
      <w:pPr>
        <w:rPr>
          <w:rFonts w:ascii="Arial" w:hAnsi="Arial" w:cs="Times New Roman"/>
          <w:sz w:val="24"/>
        </w:rPr>
      </w:pPr>
      <w:r>
        <w:rPr>
          <w:rFonts w:ascii="Arial" w:hAnsi="Arial" w:cs="Times New Roman"/>
          <w:sz w:val="24"/>
        </w:rPr>
        <w:t xml:space="preserve">Potrošnja energije električnih vozila zavisi od više značajnih činilaca kao što su težina </w:t>
      </w:r>
      <w:r w:rsidR="00EF6999">
        <w:rPr>
          <w:rFonts w:ascii="Arial" w:hAnsi="Arial" w:cs="Times New Roman"/>
          <w:sz w:val="24"/>
        </w:rPr>
        <w:t>i</w:t>
      </w:r>
      <w:r>
        <w:rPr>
          <w:rFonts w:ascii="Arial" w:hAnsi="Arial" w:cs="Times New Roman"/>
          <w:sz w:val="24"/>
        </w:rPr>
        <w:t xml:space="preserve"> dužina .vozila, dužina vozila,način vožnje,</w:t>
      </w:r>
      <w:r w:rsidR="00EF6999">
        <w:rPr>
          <w:rFonts w:ascii="Arial" w:hAnsi="Arial" w:cs="Times New Roman"/>
          <w:sz w:val="24"/>
        </w:rPr>
        <w:t xml:space="preserve"> i </w:t>
      </w:r>
      <w:r>
        <w:rPr>
          <w:rFonts w:ascii="Arial" w:hAnsi="Arial" w:cs="Times New Roman"/>
          <w:sz w:val="24"/>
        </w:rPr>
        <w:t xml:space="preserve">pomoćni sistemi </w:t>
      </w:r>
      <w:r w:rsidR="00EF6999">
        <w:rPr>
          <w:rFonts w:ascii="Arial" w:hAnsi="Arial" w:cs="Times New Roman"/>
          <w:sz w:val="24"/>
        </w:rPr>
        <w:t>,</w:t>
      </w:r>
      <w:r>
        <w:rPr>
          <w:rFonts w:ascii="Arial" w:hAnsi="Arial" w:cs="Times New Roman"/>
          <w:sz w:val="24"/>
        </w:rPr>
        <w:t xml:space="preserve"> klima </w:t>
      </w:r>
      <w:r w:rsidR="00EF6999">
        <w:rPr>
          <w:rFonts w:ascii="Arial" w:hAnsi="Arial" w:cs="Times New Roman"/>
          <w:sz w:val="24"/>
        </w:rPr>
        <w:t>,</w:t>
      </w:r>
      <w:r>
        <w:rPr>
          <w:rFonts w:ascii="Arial" w:hAnsi="Arial" w:cs="Times New Roman"/>
          <w:sz w:val="24"/>
        </w:rPr>
        <w:t xml:space="preserve"> grejanje</w:t>
      </w:r>
      <w:r w:rsidR="00EF6999">
        <w:rPr>
          <w:rFonts w:ascii="Arial" w:hAnsi="Arial" w:cs="Times New Roman"/>
          <w:sz w:val="24"/>
        </w:rPr>
        <w:t xml:space="preserve">  i svetla </w:t>
      </w:r>
    </w:p>
    <w:p w14:paraId="0B3A5FEF" w14:textId="5C424B3D" w:rsidR="00AB69E2" w:rsidRDefault="00AB69E2">
      <w:pPr>
        <w:rPr>
          <w:rFonts w:ascii="Arial" w:hAnsi="Arial" w:cs="Times New Roman"/>
          <w:sz w:val="24"/>
          <w:lang w:val="sr-Latn-RS"/>
        </w:rPr>
      </w:pPr>
      <w:r>
        <w:rPr>
          <w:rFonts w:ascii="Arial" w:hAnsi="Arial" w:cs="Times New Roman"/>
          <w:sz w:val="24"/>
        </w:rPr>
        <w:t>Tipična prose</w:t>
      </w:r>
      <w:r>
        <w:rPr>
          <w:rFonts w:ascii="Arial" w:hAnsi="Arial" w:cs="Times New Roman"/>
          <w:sz w:val="24"/>
          <w:lang w:val="sr-Latn-RS"/>
        </w:rPr>
        <w:t xml:space="preserve">ćna potrošnja energije električnog vozila iznosi 160-200 Wh/km.Energija baterije </w:t>
      </w:r>
      <w:r w:rsidR="00E5583D">
        <w:rPr>
          <w:rFonts w:ascii="Arial" w:hAnsi="Arial" w:cs="Times New Roman"/>
          <w:sz w:val="24"/>
          <w:lang w:val="sr-Latn-RS"/>
        </w:rPr>
        <w:t xml:space="preserve">standardnog </w:t>
      </w:r>
      <w:r>
        <w:rPr>
          <w:rFonts w:ascii="Arial" w:hAnsi="Arial" w:cs="Times New Roman"/>
          <w:sz w:val="24"/>
          <w:lang w:val="sr-Latn-RS"/>
        </w:rPr>
        <w:t xml:space="preserve">električnog automobila </w:t>
      </w:r>
      <w:r w:rsidR="00E5583D">
        <w:rPr>
          <w:rFonts w:ascii="Arial" w:hAnsi="Arial" w:cs="Times New Roman"/>
          <w:sz w:val="24"/>
          <w:lang w:val="sr-Latn-RS"/>
        </w:rPr>
        <w:t xml:space="preserve"> je od 20kWh do 60kWh,dok baterija električnog autobusa ima energiju u opsegu od 90kWh do 150kWh.</w:t>
      </w:r>
    </w:p>
    <w:p w14:paraId="764D4E61" w14:textId="2B86917A" w:rsidR="00E5583D" w:rsidRDefault="00E5583D">
      <w:pPr>
        <w:rPr>
          <w:rFonts w:ascii="Arial" w:hAnsi="Arial" w:cs="Times New Roman"/>
          <w:sz w:val="24"/>
          <w:lang w:val="sr-Latn-RS"/>
        </w:rPr>
      </w:pPr>
      <w:r>
        <w:rPr>
          <w:rFonts w:ascii="Arial" w:hAnsi="Arial" w:cs="Times New Roman"/>
          <w:sz w:val="24"/>
          <w:lang w:val="sr-Latn-RS"/>
        </w:rPr>
        <w:t xml:space="preserve">Nakon pokretanja električnog automobila na ravnom putu pogonska sila se koristi da se vozilo ubrza i da se savladaju otpori kretanja od kojih je najizraženiji  otpor sila trenja između pneumatika i podloge. Kada se dostigne željena brzina tada je potrebna manja sila koja se koristi za savlađivanje otpore trenja i aerodinamičke otpore kretanja </w:t>
      </w:r>
      <w:r w:rsidR="005F6969">
        <w:rPr>
          <w:rFonts w:ascii="Arial" w:hAnsi="Arial" w:cs="Times New Roman"/>
          <w:sz w:val="24"/>
          <w:lang w:val="sr-Latn-RS"/>
        </w:rPr>
        <w:t xml:space="preserve">Na primer da bi se vozilo mase 1350kg ubrzalo do 95km/h u vremenu od 10 sekundi potrebna je snaga oko 61kW od čega </w:t>
      </w:r>
      <w:r w:rsidR="003C017E">
        <w:rPr>
          <w:rFonts w:ascii="Arial" w:hAnsi="Arial" w:cs="Times New Roman"/>
          <w:sz w:val="24"/>
          <w:lang w:val="sr-Latn-RS"/>
        </w:rPr>
        <w:t>na svlađivanje otpora kretanja otpada oko 14kW.</w:t>
      </w:r>
    </w:p>
    <w:p w14:paraId="6487CC29" w14:textId="5CA866C5" w:rsidR="003C017E" w:rsidRDefault="00DA0803">
      <w:pPr>
        <w:rPr>
          <w:rFonts w:ascii="Arial" w:hAnsi="Arial" w:cs="Times New Roman"/>
          <w:sz w:val="24"/>
        </w:rPr>
      </w:pPr>
      <w:r>
        <w:rPr>
          <w:rFonts w:ascii="Arial" w:hAnsi="Arial" w:cs="Times New Roman"/>
          <w:sz w:val="24"/>
          <w:lang w:val="sr-Latn-RS"/>
        </w:rPr>
        <w:t xml:space="preserve">Kad se vozilo zaustavlja kočenjem od brzine 95km/h do zaustavljanja u vremenu od 5 sekundi snaga kočenja je oko 185 kW. Prema tome baterija električnog vozila mora ispuniti oba zahteva da preda odgovarajuću snagu za ubrzavanje vozila kao ida absorbuje </w:t>
      </w:r>
      <w:r w:rsidR="00CD0735">
        <w:rPr>
          <w:rFonts w:ascii="Arial" w:hAnsi="Arial" w:cs="Times New Roman"/>
          <w:sz w:val="24"/>
          <w:lang w:val="sr-Latn-RS"/>
        </w:rPr>
        <w:t>snagu koja se razvija u procesu kočenja. Baterije za električna vozila imaju mogućnost dubokog pražnjenja</w:t>
      </w:r>
      <w:r w:rsidR="009C1CBE">
        <w:rPr>
          <w:rFonts w:ascii="Arial" w:hAnsi="Arial" w:cs="Times New Roman"/>
          <w:sz w:val="24"/>
          <w:lang w:val="sr-Latn-RS"/>
        </w:rPr>
        <w:t xml:space="preserve"> do 20% -30% kapaciteta ,i to  u preko hiljadu ciklusa,</w:t>
      </w:r>
      <w:r w:rsidR="00CD0735">
        <w:rPr>
          <w:rFonts w:ascii="Arial" w:hAnsi="Arial" w:cs="Times New Roman"/>
          <w:sz w:val="24"/>
          <w:lang w:val="sr-Latn-RS"/>
        </w:rPr>
        <w:t xml:space="preserve"> što ih čini različitim od klasičnih akumulatora u automobilu koje su konstruisane za kratkotrajna pražnjenja prilikom startovanja motora.</w:t>
      </w:r>
      <w:r w:rsidR="009C1CBE">
        <w:rPr>
          <w:rFonts w:ascii="Arial" w:hAnsi="Arial" w:cs="Times New Roman"/>
          <w:sz w:val="24"/>
          <w:lang w:val="sr-Latn-RS"/>
        </w:rPr>
        <w:t xml:space="preserve">Glavni atributi baterije za električna vozila su : visoka specifična energija </w:t>
      </w:r>
      <w:r w:rsidR="009C1CBE">
        <w:rPr>
          <w:rFonts w:ascii="Arial" w:hAnsi="Arial" w:cs="Times New Roman"/>
          <w:sz w:val="24"/>
        </w:rPr>
        <w:t>[kWh/kg] neophodna za velika rastojanja</w:t>
      </w:r>
      <w:r w:rsidR="00E70A85">
        <w:rPr>
          <w:rFonts w:ascii="Arial" w:hAnsi="Arial" w:cs="Times New Roman"/>
          <w:sz w:val="24"/>
        </w:rPr>
        <w:t xml:space="preserve"> ,visoka vrednost specifične snage za maksimalno ubrzanje,  sigurnosne karakteristike vezane za temperaturni opseg ,sadržaj niskotoksičnih materija,sposobnost brzog punjenja dugi životni vek I prihvatljiva cena.</w:t>
      </w:r>
    </w:p>
    <w:p w14:paraId="437B7DBD" w14:textId="12321500" w:rsidR="00E70A85" w:rsidRDefault="00E70A85">
      <w:pPr>
        <w:rPr>
          <w:rFonts w:ascii="Arial" w:hAnsi="Arial" w:cs="Times New Roman"/>
          <w:sz w:val="24"/>
        </w:rPr>
      </w:pPr>
      <w:r>
        <w:rPr>
          <w:rFonts w:ascii="Arial" w:hAnsi="Arial" w:cs="Times New Roman"/>
          <w:sz w:val="24"/>
        </w:rPr>
        <w:lastRenderedPageBreak/>
        <w:t xml:space="preserve">Današnje baterije za električna vozila su bažirane na </w:t>
      </w:r>
      <w:r w:rsidR="00900AA9">
        <w:rPr>
          <w:rFonts w:ascii="Arial" w:hAnsi="Arial" w:cs="Times New Roman"/>
          <w:sz w:val="24"/>
        </w:rPr>
        <w:t>Litijum jonskim tehnologijama I nihovim tehnološkim inovacijama vezanim za suve elektrolite.Litijum je najlakši metal isa najvećim elektrohemijskim potencijalom.Energetske karakteristike ranih tipova baterija su prikazane na sliciodakle je vidljiva  superiornost   ovih baterija u odnosu na olovne akumulatore I druge tipove akumaulatora na bazi nikla. (NiCd,NiMh).</w:t>
      </w:r>
    </w:p>
    <w:p w14:paraId="60069437" w14:textId="21761186" w:rsidR="00900AA9" w:rsidRPr="00E70A85" w:rsidRDefault="00900AA9">
      <w:pPr>
        <w:rPr>
          <w:rFonts w:ascii="Arial" w:hAnsi="Arial" w:cs="Times New Roman"/>
          <w:sz w:val="24"/>
          <w:lang w:val="sr-Latn-RS"/>
        </w:rPr>
      </w:pPr>
      <w:r>
        <w:rPr>
          <w:noProof/>
        </w:rPr>
        <w:drawing>
          <wp:inline distT="0" distB="0" distL="0" distR="0" wp14:anchorId="498B16DF" wp14:editId="33270046">
            <wp:extent cx="5943600" cy="20320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032000"/>
                    </a:xfrm>
                    <a:prstGeom prst="rect">
                      <a:avLst/>
                    </a:prstGeom>
                  </pic:spPr>
                </pic:pic>
              </a:graphicData>
            </a:graphic>
          </wp:inline>
        </w:drawing>
      </w:r>
    </w:p>
    <w:p w14:paraId="44F91C8C" w14:textId="23B01368" w:rsidR="00CD0735" w:rsidRDefault="00C670A1">
      <w:pPr>
        <w:rPr>
          <w:rFonts w:ascii="Arial" w:hAnsi="Arial" w:cs="Times New Roman"/>
          <w:sz w:val="24"/>
          <w:lang w:val="sr-Latn-RS"/>
        </w:rPr>
      </w:pPr>
      <w:r>
        <w:rPr>
          <w:rFonts w:ascii="Arial" w:hAnsi="Arial" w:cs="Times New Roman"/>
          <w:sz w:val="24"/>
          <w:lang w:val="sr-Latn-RS"/>
        </w:rPr>
        <w:t>Naponi praznog hoda dva tipa Li-Ion elemenata u  funkciji procenta  ispražnjenosti su prikazani na slici.</w:t>
      </w:r>
    </w:p>
    <w:p w14:paraId="34E543F7" w14:textId="18DA3757" w:rsidR="00C670A1" w:rsidRDefault="00C670A1">
      <w:pPr>
        <w:rPr>
          <w:rFonts w:ascii="Arial" w:hAnsi="Arial" w:cs="Times New Roman"/>
          <w:sz w:val="24"/>
          <w:lang w:val="sr-Latn-RS"/>
        </w:rPr>
      </w:pPr>
      <w:r>
        <w:rPr>
          <w:noProof/>
        </w:rPr>
        <w:drawing>
          <wp:inline distT="0" distB="0" distL="0" distR="0" wp14:anchorId="36632C86" wp14:editId="74FC9482">
            <wp:extent cx="5943600" cy="20491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049145"/>
                    </a:xfrm>
                    <a:prstGeom prst="rect">
                      <a:avLst/>
                    </a:prstGeom>
                  </pic:spPr>
                </pic:pic>
              </a:graphicData>
            </a:graphic>
          </wp:inline>
        </w:drawing>
      </w:r>
    </w:p>
    <w:p w14:paraId="0689BEAE" w14:textId="2C40F330" w:rsidR="00C670A1" w:rsidRDefault="00C670A1">
      <w:pPr>
        <w:rPr>
          <w:rFonts w:ascii="Arial" w:hAnsi="Arial" w:cs="Times New Roman"/>
          <w:sz w:val="24"/>
          <w:lang w:val="sr-Latn-RS"/>
        </w:rPr>
      </w:pPr>
    </w:p>
    <w:p w14:paraId="52BE361A" w14:textId="22D596A7" w:rsidR="00C670A1" w:rsidRDefault="00C670A1">
      <w:pPr>
        <w:rPr>
          <w:rFonts w:ascii="Arial" w:hAnsi="Arial" w:cs="Times New Roman"/>
          <w:sz w:val="24"/>
          <w:lang w:val="sr-Latn-RS"/>
        </w:rPr>
      </w:pPr>
      <w:r>
        <w:rPr>
          <w:rFonts w:ascii="Arial" w:hAnsi="Arial" w:cs="Times New Roman"/>
          <w:sz w:val="24"/>
          <w:lang w:val="sr-Latn-RS"/>
        </w:rPr>
        <w:t>Uočlivo je da je napon stabilan u opsegu do 80% ispražnjenosti.</w:t>
      </w:r>
    </w:p>
    <w:p w14:paraId="3BDD2E54" w14:textId="21D2AA0D" w:rsidR="00D72998" w:rsidRDefault="00FF6641">
      <w:pPr>
        <w:rPr>
          <w:rFonts w:ascii="Arial" w:hAnsi="Arial" w:cs="Times New Roman"/>
          <w:sz w:val="24"/>
          <w:lang w:val="sr-Latn-RS"/>
        </w:rPr>
      </w:pPr>
      <w:r>
        <w:rPr>
          <w:rFonts w:ascii="Arial" w:hAnsi="Arial" w:cs="Times New Roman"/>
          <w:sz w:val="24"/>
          <w:lang w:val="sr-Latn-RS"/>
        </w:rPr>
        <w:t>Litijum jonske baterije se izrađuju u različitim oblicima ,veličinama i pakovanjima  tako da dostignu željeni kapacitet od 20 do 100kWh. Pri tom se ćelije slažu u module a</w:t>
      </w:r>
      <w:r w:rsidR="00D72998">
        <w:rPr>
          <w:rFonts w:ascii="Arial" w:hAnsi="Arial" w:cs="Times New Roman"/>
          <w:sz w:val="24"/>
          <w:lang w:val="sr-Latn-RS"/>
        </w:rPr>
        <w:t xml:space="preserve"> </w:t>
      </w:r>
      <w:r>
        <w:rPr>
          <w:rFonts w:ascii="Arial" w:hAnsi="Arial" w:cs="Times New Roman"/>
          <w:sz w:val="24"/>
          <w:lang w:val="sr-Latn-RS"/>
        </w:rPr>
        <w:t>mo</w:t>
      </w:r>
      <w:r w:rsidR="00D72998" w:rsidRPr="00D72998">
        <w:rPr>
          <w:rFonts w:ascii="Arial" w:hAnsi="Arial" w:cs="Times New Roman"/>
          <w:sz w:val="24"/>
          <w:lang w:val="sr-Latn-RS"/>
        </w:rPr>
        <w:t xml:space="preserve"> </w:t>
      </w:r>
      <w:r w:rsidR="00D72998">
        <w:rPr>
          <w:rFonts w:ascii="Arial" w:hAnsi="Arial" w:cs="Times New Roman"/>
          <w:sz w:val="24"/>
          <w:lang w:val="sr-Latn-RS"/>
        </w:rPr>
        <w:t>duli u baterije koje se smštaju ispod poda vozila.</w:t>
      </w:r>
    </w:p>
    <w:p w14:paraId="77013764" w14:textId="29D28905" w:rsidR="00FF6641" w:rsidRDefault="00D72998">
      <w:pPr>
        <w:rPr>
          <w:rFonts w:ascii="Arial" w:hAnsi="Arial" w:cs="Times New Roman"/>
          <w:sz w:val="24"/>
          <w:lang w:val="sr-Latn-RS"/>
        </w:rPr>
      </w:pPr>
      <w:r>
        <w:rPr>
          <w:noProof/>
        </w:rPr>
        <w:lastRenderedPageBreak/>
        <w:drawing>
          <wp:inline distT="0" distB="0" distL="0" distR="0" wp14:anchorId="52A1B997" wp14:editId="0A0FFE36">
            <wp:extent cx="5943600" cy="14592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459230"/>
                    </a:xfrm>
                    <a:prstGeom prst="rect">
                      <a:avLst/>
                    </a:prstGeom>
                  </pic:spPr>
                </pic:pic>
              </a:graphicData>
            </a:graphic>
          </wp:inline>
        </w:drawing>
      </w:r>
    </w:p>
    <w:p w14:paraId="0CDF458F" w14:textId="3AE0313E" w:rsidR="00D72998" w:rsidRDefault="00D72998">
      <w:pPr>
        <w:rPr>
          <w:rFonts w:ascii="Arial" w:hAnsi="Arial" w:cs="Times New Roman"/>
          <w:sz w:val="24"/>
          <w:lang w:val="sr-Latn-RS"/>
        </w:rPr>
      </w:pPr>
      <w:r>
        <w:rPr>
          <w:rFonts w:ascii="Arial" w:hAnsi="Arial" w:cs="Times New Roman"/>
          <w:sz w:val="24"/>
          <w:lang w:val="sr-Latn-RS"/>
        </w:rPr>
        <w:t xml:space="preserve">Gubitak kapaciteta obnovljivih baterija se odnosi na nepovratne gubitke korisne energije  koja se javljaju kao posledica dugotrajnog vremena korišćenja. Redukcija energije dovodi do smanjenja  rastojanja koje se može preći sa jednim punjenjem a osim toga redukcija snage utiče na redukciju dinamičkih performansi ,prvenstveno ubrzanja.i snage </w:t>
      </w:r>
      <w:r w:rsidR="00924B16">
        <w:rPr>
          <w:rFonts w:ascii="Arial" w:hAnsi="Arial" w:cs="Times New Roman"/>
          <w:sz w:val="24"/>
          <w:lang w:val="sr-Latn-RS"/>
        </w:rPr>
        <w:t xml:space="preserve">regenerativnog kočenja. Gubitak kapaciteta je vezan za degradaciju anode ,katode i elektrolita.Baterija je generalno upotrebljiva sve dok kapacitet ne padne ispod 80% svoje fabričke vrednosti. Životni vek baterije se procenjuje između 5 i 10 godina.. </w:t>
      </w:r>
    </w:p>
    <w:p w14:paraId="45CDF4A9" w14:textId="7728FD0B" w:rsidR="00677F23" w:rsidRDefault="00677F23">
      <w:pPr>
        <w:rPr>
          <w:rFonts w:ascii="Arial" w:hAnsi="Arial" w:cs="Times New Roman"/>
          <w:sz w:val="24"/>
          <w:lang w:val="sr-Latn-RS"/>
        </w:rPr>
      </w:pPr>
      <w:r>
        <w:rPr>
          <w:rFonts w:ascii="Arial" w:hAnsi="Arial" w:cs="Times New Roman"/>
          <w:sz w:val="24"/>
          <w:lang w:val="sr-Latn-RS"/>
        </w:rPr>
        <w:t>Bezbednosti problemi u baterijama nastaju usled brzog oslobađanja energije što je posledica prekomernog pražnjenja usled kratkog spoja, Procesi pražnjenja punjenja i ttemperaturnih promena  izvan dozvoljenog opsega se kontrolišu  preko  sistema upravljanja baterijom (BMS)</w:t>
      </w:r>
    </w:p>
    <w:p w14:paraId="7A808AD9" w14:textId="6D250CE8" w:rsidR="00B139FC" w:rsidRPr="00AB69E2" w:rsidRDefault="00B139FC">
      <w:pPr>
        <w:rPr>
          <w:rFonts w:ascii="Arial" w:hAnsi="Arial" w:cs="Times New Roman"/>
          <w:sz w:val="24"/>
          <w:lang w:val="sr-Latn-RS"/>
        </w:rPr>
      </w:pPr>
      <w:r>
        <w:rPr>
          <w:noProof/>
        </w:rPr>
        <w:drawing>
          <wp:inline distT="0" distB="0" distL="0" distR="0" wp14:anchorId="416D1625" wp14:editId="5095EF4A">
            <wp:extent cx="5943600" cy="28428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842895"/>
                    </a:xfrm>
                    <a:prstGeom prst="rect">
                      <a:avLst/>
                    </a:prstGeom>
                  </pic:spPr>
                </pic:pic>
              </a:graphicData>
            </a:graphic>
          </wp:inline>
        </w:drawing>
      </w:r>
    </w:p>
    <w:sectPr w:rsidR="00B139FC" w:rsidRPr="00AB69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A42DB4"/>
    <w:multiLevelType w:val="hybridMultilevel"/>
    <w:tmpl w:val="0134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11"/>
    <w:rsid w:val="00037F20"/>
    <w:rsid w:val="003C017E"/>
    <w:rsid w:val="004D3D96"/>
    <w:rsid w:val="00551B83"/>
    <w:rsid w:val="005F6969"/>
    <w:rsid w:val="00677F23"/>
    <w:rsid w:val="00835911"/>
    <w:rsid w:val="0085225F"/>
    <w:rsid w:val="008C2DC3"/>
    <w:rsid w:val="00900AA9"/>
    <w:rsid w:val="00924B16"/>
    <w:rsid w:val="00947286"/>
    <w:rsid w:val="009729D1"/>
    <w:rsid w:val="009C1CBE"/>
    <w:rsid w:val="00AB69E2"/>
    <w:rsid w:val="00B139FC"/>
    <w:rsid w:val="00B73971"/>
    <w:rsid w:val="00C2518F"/>
    <w:rsid w:val="00C50D67"/>
    <w:rsid w:val="00C670A1"/>
    <w:rsid w:val="00CD0735"/>
    <w:rsid w:val="00CE2F9D"/>
    <w:rsid w:val="00D078A3"/>
    <w:rsid w:val="00D72998"/>
    <w:rsid w:val="00DA0803"/>
    <w:rsid w:val="00E47317"/>
    <w:rsid w:val="00E5583D"/>
    <w:rsid w:val="00E70A85"/>
    <w:rsid w:val="00EF6999"/>
    <w:rsid w:val="00F31C24"/>
    <w:rsid w:val="00FF6641"/>
    <w:rsid w:val="00FF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8F6D"/>
  <w15:chartTrackingRefBased/>
  <w15:docId w15:val="{D50C22E9-D1DA-4F60-8190-C77F7F7F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iyi">
    <w:name w:val="viiyi"/>
    <w:basedOn w:val="DefaultParagraphFont"/>
    <w:rsid w:val="00CE2F9D"/>
  </w:style>
  <w:style w:type="character" w:customStyle="1" w:styleId="jlqj4b">
    <w:name w:val="jlqj4b"/>
    <w:basedOn w:val="DefaultParagraphFont"/>
    <w:rsid w:val="00CE2F9D"/>
  </w:style>
  <w:style w:type="paragraph" w:styleId="ListParagraph">
    <w:name w:val="List Paragraph"/>
    <w:basedOn w:val="Normal"/>
    <w:uiPriority w:val="34"/>
    <w:qFormat/>
    <w:rsid w:val="00947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Dragutin Kostic</dc:creator>
  <cp:keywords/>
  <dc:description/>
  <cp:lastModifiedBy>Dragutin Kostic</cp:lastModifiedBy>
  <cp:revision>3</cp:revision>
  <dcterms:created xsi:type="dcterms:W3CDTF">2021-11-01T20:53:00Z</dcterms:created>
  <dcterms:modified xsi:type="dcterms:W3CDTF">2021-11-02T07:50:00Z</dcterms:modified>
</cp:coreProperties>
</file>