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41F" w:rsidRDefault="00664E28" w:rsidP="00664E28">
      <w:pPr>
        <w:jc w:val="center"/>
        <w:rPr>
          <w:b/>
          <w:sz w:val="28"/>
        </w:rPr>
      </w:pPr>
      <w:r w:rsidRPr="00664E28">
        <w:rPr>
          <w:b/>
          <w:sz w:val="28"/>
        </w:rPr>
        <w:t>Упутство за израду семинарског рада из предмета Роба у транспорту</w:t>
      </w:r>
    </w:p>
    <w:p w:rsidR="00664E28" w:rsidRDefault="00664E28" w:rsidP="00664E28"/>
    <w:p w:rsidR="00664E28" w:rsidRPr="00C24BDA" w:rsidRDefault="00664E28" w:rsidP="00664E28">
      <w:pPr>
        <w:rPr>
          <w:u w:val="single"/>
        </w:rPr>
      </w:pPr>
      <w:r w:rsidRPr="00C24BDA">
        <w:rPr>
          <w:u w:val="single"/>
        </w:rPr>
        <w:t>Елементи семинарског рада су:</w:t>
      </w:r>
    </w:p>
    <w:p w:rsidR="00664E28" w:rsidRDefault="00664E28" w:rsidP="00664E28">
      <w:pPr>
        <w:pStyle w:val="ListParagraph"/>
        <w:numPr>
          <w:ilvl w:val="0"/>
          <w:numId w:val="1"/>
        </w:numPr>
      </w:pPr>
      <w:r>
        <w:t xml:space="preserve">Насловна страна – прва страна рада која садржи податке о аутору рада </w:t>
      </w:r>
      <w:r w:rsidR="00560F83">
        <w:t xml:space="preserve">(име, презиме и број индекса </w:t>
      </w:r>
      <w:r w:rsidR="00822002">
        <w:t>студента који пише рад</w:t>
      </w:r>
      <w:r w:rsidR="00C127C7">
        <w:t>), наслов рада, назив предме</w:t>
      </w:r>
      <w:r w:rsidR="00560F83">
        <w:t xml:space="preserve">та, назнаку врсте рада (семинарски рад), назив институције, име и презиме наставника, место, месец и годину предаје рада. Насловна страна се не нумерише. </w:t>
      </w:r>
      <w:r w:rsidR="00C24BDA">
        <w:t>У прилогу овог упутства</w:t>
      </w:r>
      <w:r w:rsidR="00560F83">
        <w:t xml:space="preserve"> дат је приказ насловне стране.</w:t>
      </w:r>
    </w:p>
    <w:p w:rsidR="00822002" w:rsidRDefault="00822002" w:rsidP="00664E28">
      <w:pPr>
        <w:pStyle w:val="ListParagraph"/>
        <w:numPr>
          <w:ilvl w:val="0"/>
          <w:numId w:val="1"/>
        </w:numPr>
      </w:pPr>
      <w:r>
        <w:t>Тезе семинарског рада – након насловне стране неопходно је убацити тезе семинарског рада са називом теме и попуњеним подацима. Ова страна се такође не нумерише.</w:t>
      </w:r>
    </w:p>
    <w:p w:rsidR="00822002" w:rsidRDefault="00822002" w:rsidP="00664E28">
      <w:pPr>
        <w:pStyle w:val="ListParagraph"/>
        <w:numPr>
          <w:ilvl w:val="0"/>
          <w:numId w:val="1"/>
        </w:numPr>
      </w:pPr>
      <w:r>
        <w:t>Садржај – садржај обухвата списак свих поглавља која су дефинисана тезама семинарског рада. Од ове стран</w:t>
      </w:r>
      <w:bookmarkStart w:id="0" w:name="_GoBack"/>
      <w:bookmarkEnd w:id="0"/>
      <w:r>
        <w:t>е почиње нумерација страна.</w:t>
      </w:r>
    </w:p>
    <w:p w:rsidR="00822002" w:rsidRDefault="00822002" w:rsidP="00664E28">
      <w:pPr>
        <w:pStyle w:val="ListParagraph"/>
        <w:numPr>
          <w:ilvl w:val="0"/>
          <w:numId w:val="1"/>
        </w:numPr>
      </w:pPr>
      <w:r>
        <w:t>Поглаввља семинарског рада – овај део рада овухвата сва поглавља од увода до закључка и представља главни део рада. Овај део рада је обично подељен на неколико делова (поглавља). Прво поглавље рада је увод и оно се не нумерише (дакле правилно је УВОД, а не 1. УВОД). Након овога свака теза семинарског рада представља једно поглавље. Називи поглавља представљају наслове првог реда и они се обележавају н</w:t>
      </w:r>
      <w:r w:rsidR="00C24BDA">
        <w:t xml:space="preserve">умеричким редоследом од 1 па до оног броја колико има поглавља. Уколико се поглавља деле у под-поглавља мора их имати најмање 2 (не може постојати 2.1. уколико не постоји 2.2.). Избегавати под-поглавља четвртог и виших редова (нпр. 2.3.1.1.). Након последњег поглавља долази закључак који се као и увод не нумерише. У даљем тексту ће дати приказ нумерације поглавља. </w:t>
      </w:r>
    </w:p>
    <w:p w:rsidR="00C24BDA" w:rsidRDefault="00C24BDA" w:rsidP="00664E28">
      <w:pPr>
        <w:pStyle w:val="ListParagraph"/>
        <w:numPr>
          <w:ilvl w:val="0"/>
          <w:numId w:val="1"/>
        </w:numPr>
      </w:pPr>
      <w:r>
        <w:t xml:space="preserve">Литература – наводи се на крају рада са насловом ЛИТЕРАТУРА и такође се не нумерише као и увод и закључак. Литература садржи називе свих </w:t>
      </w:r>
      <w:r w:rsidR="00C127C7">
        <w:t>извора</w:t>
      </w:r>
      <w:r>
        <w:t xml:space="preserve"> који су коришћени приликом израде овог рада.</w:t>
      </w:r>
    </w:p>
    <w:p w:rsidR="00C24BDA" w:rsidRDefault="00C24BDA" w:rsidP="00C24BDA">
      <w:r>
        <w:t xml:space="preserve">Рад се пише на српском језику. Користи се А4 формат стране (210 </w:t>
      </w:r>
      <w:r>
        <w:rPr>
          <w:lang w:val="en-US"/>
        </w:rPr>
        <w:t>x</w:t>
      </w:r>
      <w:r w:rsidRPr="00C24BDA">
        <w:t xml:space="preserve"> </w:t>
      </w:r>
      <w:r>
        <w:rPr>
          <w:lang w:val="sr-Latn-RS"/>
        </w:rPr>
        <w:t xml:space="preserve">297 mm) </w:t>
      </w:r>
      <w:r>
        <w:t xml:space="preserve">и маргине 2,5 </w:t>
      </w:r>
      <w:r>
        <w:rPr>
          <w:lang w:val="en-US"/>
        </w:rPr>
        <w:t>cm</w:t>
      </w:r>
      <w:r w:rsidRPr="00C24BDA">
        <w:t xml:space="preserve"> </w:t>
      </w:r>
      <w:r>
        <w:t>лева и по 2,0 cm горња, доња и десна. Стране треба да буду нумерисане арапским бројевима у доњем десном углу стране.</w:t>
      </w:r>
    </w:p>
    <w:p w:rsidR="00C24BDA" w:rsidRDefault="00C24BDA" w:rsidP="00C24BDA">
      <w:r w:rsidRPr="00C24BDA">
        <w:rPr>
          <w:u w:val="single"/>
        </w:rPr>
        <w:t>Формат слова:</w:t>
      </w:r>
      <w:r w:rsidRPr="006E3520">
        <w:t xml:space="preserve"> </w:t>
      </w:r>
      <w:r>
        <w:t xml:space="preserve">користи се фонт </w:t>
      </w:r>
      <w:r>
        <w:rPr>
          <w:lang w:val="en-US"/>
        </w:rPr>
        <w:t>Times</w:t>
      </w:r>
      <w:r w:rsidRPr="00C24BDA">
        <w:t xml:space="preserve"> </w:t>
      </w:r>
      <w:r>
        <w:rPr>
          <w:lang w:val="en-US"/>
        </w:rPr>
        <w:t>New</w:t>
      </w:r>
      <w:r w:rsidRPr="00C24BDA">
        <w:t xml:space="preserve"> </w:t>
      </w:r>
      <w:r>
        <w:rPr>
          <w:lang w:val="en-US"/>
        </w:rPr>
        <w:t>Roman</w:t>
      </w:r>
      <w:r>
        <w:t>, слова су црне боје у следећим величинама:</w:t>
      </w:r>
    </w:p>
    <w:p w:rsidR="00C24BDA" w:rsidRPr="00C24BDA" w:rsidRDefault="00C24BDA" w:rsidP="00C24BDA">
      <w:pPr>
        <w:pStyle w:val="ListParagraph"/>
        <w:numPr>
          <w:ilvl w:val="0"/>
          <w:numId w:val="2"/>
        </w:numPr>
      </w:pPr>
      <w:r>
        <w:t>Наслов 1. реда – А</w:t>
      </w:r>
      <w:proofErr w:type="spellStart"/>
      <w:r>
        <w:rPr>
          <w:lang w:val="en-US"/>
        </w:rPr>
        <w:t>ll</w:t>
      </w:r>
      <w:proofErr w:type="spellEnd"/>
      <w:r w:rsidRPr="00C24BDA">
        <w:t xml:space="preserve"> </w:t>
      </w:r>
      <w:r>
        <w:rPr>
          <w:lang w:val="en-US"/>
        </w:rPr>
        <w:t>caps</w:t>
      </w:r>
      <w:r>
        <w:t xml:space="preserve"> (велика слова), </w:t>
      </w:r>
      <w:r>
        <w:rPr>
          <w:lang w:val="de-DE"/>
        </w:rPr>
        <w:t>Size</w:t>
      </w:r>
      <w:r w:rsidRPr="00C24BDA">
        <w:t xml:space="preserve"> 18 </w:t>
      </w:r>
      <w:r>
        <w:rPr>
          <w:lang w:val="de-DE"/>
        </w:rPr>
        <w:t>pt</w:t>
      </w:r>
      <w:r>
        <w:t xml:space="preserve">, Bold, </w:t>
      </w:r>
      <w:r>
        <w:rPr>
          <w:lang w:val="de-DE"/>
        </w:rPr>
        <w:t>Align</w:t>
      </w:r>
      <w:r w:rsidRPr="00C24BDA">
        <w:t xml:space="preserve"> </w:t>
      </w:r>
      <w:r>
        <w:rPr>
          <w:lang w:val="de-DE"/>
        </w:rPr>
        <w:t>Left</w:t>
      </w:r>
      <w:r w:rsidRPr="00C24BDA">
        <w:t>;</w:t>
      </w:r>
    </w:p>
    <w:p w:rsidR="00C24BDA" w:rsidRPr="00C24BDA" w:rsidRDefault="00C24BDA" w:rsidP="00C24BDA">
      <w:pPr>
        <w:pStyle w:val="ListParagraph"/>
        <w:numPr>
          <w:ilvl w:val="0"/>
          <w:numId w:val="2"/>
        </w:numPr>
      </w:pPr>
      <w:r>
        <w:t>Наслов 2</w:t>
      </w:r>
      <w:r>
        <w:t>. реда –</w:t>
      </w:r>
      <w:r w:rsidRPr="00C24BDA">
        <w:rPr>
          <w:lang w:val="en-US"/>
        </w:rPr>
        <w:t xml:space="preserve"> </w:t>
      </w:r>
      <w:r w:rsidRPr="00C24BDA">
        <w:rPr>
          <w:lang w:val="en-US"/>
        </w:rPr>
        <w:t>Size</w:t>
      </w:r>
      <w:r w:rsidRPr="00C24BDA">
        <w:rPr>
          <w:lang w:val="en-US"/>
        </w:rPr>
        <w:t xml:space="preserve"> 14 </w:t>
      </w:r>
      <w:proofErr w:type="spellStart"/>
      <w:r w:rsidRPr="00C24BDA">
        <w:rPr>
          <w:lang w:val="en-US"/>
        </w:rPr>
        <w:t>pt</w:t>
      </w:r>
      <w:proofErr w:type="spellEnd"/>
      <w:r w:rsidRPr="00C24BDA">
        <w:rPr>
          <w:lang w:val="en-US"/>
        </w:rPr>
        <w:t xml:space="preserve">, </w:t>
      </w:r>
      <w:r>
        <w:t xml:space="preserve">Bold, </w:t>
      </w:r>
      <w:r w:rsidRPr="00C24BDA">
        <w:rPr>
          <w:lang w:val="en-US"/>
        </w:rPr>
        <w:t>Align</w:t>
      </w:r>
      <w:r w:rsidRPr="00C24BDA">
        <w:t xml:space="preserve"> </w:t>
      </w:r>
      <w:r w:rsidRPr="00C24BDA">
        <w:rPr>
          <w:lang w:val="en-US"/>
        </w:rPr>
        <w:t>Left</w:t>
      </w:r>
      <w:r>
        <w:rPr>
          <w:lang w:val="en-US"/>
        </w:rPr>
        <w:t>;</w:t>
      </w:r>
    </w:p>
    <w:p w:rsidR="00C24BDA" w:rsidRPr="00C24BDA" w:rsidRDefault="00C24BDA" w:rsidP="00C24BDA">
      <w:pPr>
        <w:pStyle w:val="ListParagraph"/>
        <w:numPr>
          <w:ilvl w:val="0"/>
          <w:numId w:val="2"/>
        </w:numPr>
      </w:pPr>
      <w:r>
        <w:t>Наслов 3</w:t>
      </w:r>
      <w:r>
        <w:t>. реда –</w:t>
      </w:r>
      <w:r w:rsidRPr="00C24BDA">
        <w:rPr>
          <w:lang w:val="en-US"/>
        </w:rPr>
        <w:t xml:space="preserve"> Size</w:t>
      </w:r>
      <w:r>
        <w:rPr>
          <w:lang w:val="en-US"/>
        </w:rPr>
        <w:t xml:space="preserve"> 12</w:t>
      </w:r>
      <w:r w:rsidRPr="00C24BDA">
        <w:rPr>
          <w:lang w:val="en-US"/>
        </w:rPr>
        <w:t xml:space="preserve"> </w:t>
      </w:r>
      <w:proofErr w:type="spellStart"/>
      <w:r w:rsidRPr="00C24BDA">
        <w:rPr>
          <w:lang w:val="en-US"/>
        </w:rPr>
        <w:t>pt</w:t>
      </w:r>
      <w:proofErr w:type="spellEnd"/>
      <w:r w:rsidRPr="00C24BDA">
        <w:rPr>
          <w:lang w:val="en-US"/>
        </w:rPr>
        <w:t xml:space="preserve">, </w:t>
      </w:r>
      <w:r>
        <w:t xml:space="preserve">Bold, </w:t>
      </w:r>
      <w:r w:rsidRPr="00C24BDA">
        <w:rPr>
          <w:lang w:val="en-US"/>
        </w:rPr>
        <w:t>Align</w:t>
      </w:r>
      <w:r w:rsidRPr="00C24BDA">
        <w:t xml:space="preserve"> </w:t>
      </w:r>
      <w:r w:rsidRPr="00C24BDA">
        <w:rPr>
          <w:lang w:val="en-US"/>
        </w:rPr>
        <w:t>Left</w:t>
      </w:r>
      <w:r>
        <w:rPr>
          <w:lang w:val="en-US"/>
        </w:rPr>
        <w:t>;</w:t>
      </w:r>
    </w:p>
    <w:p w:rsidR="00C24BDA" w:rsidRDefault="00C24BDA" w:rsidP="00C24BDA">
      <w:pPr>
        <w:pStyle w:val="ListParagraph"/>
        <w:numPr>
          <w:ilvl w:val="0"/>
          <w:numId w:val="2"/>
        </w:numPr>
      </w:pPr>
      <w:r>
        <w:t xml:space="preserve">Текст – </w:t>
      </w:r>
      <w:r w:rsidRPr="00C24BDA">
        <w:rPr>
          <w:lang w:val="en-US"/>
        </w:rPr>
        <w:t>Size</w:t>
      </w:r>
      <w:r w:rsidRPr="00C24BDA">
        <w:t xml:space="preserve"> 12 </w:t>
      </w:r>
      <w:proofErr w:type="spellStart"/>
      <w:r>
        <w:rPr>
          <w:lang w:val="en-US"/>
        </w:rPr>
        <w:t>pt</w:t>
      </w:r>
      <w:proofErr w:type="spellEnd"/>
      <w:r>
        <w:t xml:space="preserve">, </w:t>
      </w:r>
      <w:r>
        <w:rPr>
          <w:lang w:val="en-US"/>
        </w:rPr>
        <w:t>Justified</w:t>
      </w:r>
      <w:r w:rsidRPr="00C24BDA">
        <w:t xml:space="preserve">, </w:t>
      </w:r>
      <w:r>
        <w:t xml:space="preserve">почетак пасуса куцати од почетка колоне, </w:t>
      </w:r>
      <w:r>
        <w:rPr>
          <w:lang w:val="sr-Latn-RS"/>
        </w:rPr>
        <w:t xml:space="preserve">Spacing: Before = 6 pt, After = 0 pt, Line spacing = Single. </w:t>
      </w:r>
      <w:r>
        <w:t>Између пас</w:t>
      </w:r>
      <w:r w:rsidR="006E3520">
        <w:t>уса не треба куцати дупли поред.</w:t>
      </w:r>
    </w:p>
    <w:p w:rsidR="006E3520" w:rsidRDefault="006E3520" w:rsidP="006E3520">
      <w:pPr>
        <w:pStyle w:val="ListParagraph"/>
        <w:numPr>
          <w:ilvl w:val="0"/>
          <w:numId w:val="2"/>
        </w:numPr>
      </w:pPr>
      <w:r>
        <w:t xml:space="preserve">Илустрације (слике и табеле) – врста, редни број и наслов илустрације </w:t>
      </w:r>
      <w:r>
        <w:rPr>
          <w:lang w:val="en-US"/>
        </w:rPr>
        <w:t>Size</w:t>
      </w:r>
      <w:r w:rsidRPr="006E3520">
        <w:t xml:space="preserve"> 12 </w:t>
      </w:r>
      <w:proofErr w:type="spellStart"/>
      <w:r>
        <w:rPr>
          <w:lang w:val="en-US"/>
        </w:rPr>
        <w:t>pt</w:t>
      </w:r>
      <w:proofErr w:type="spellEnd"/>
      <w:r>
        <w:t xml:space="preserve"> </w:t>
      </w:r>
      <w:r>
        <w:rPr>
          <w:lang w:val="en-US"/>
        </w:rPr>
        <w:t>Italic</w:t>
      </w:r>
      <w:r>
        <w:t>.</w:t>
      </w:r>
      <w:r w:rsidR="00B73BE4">
        <w:t xml:space="preserve"> Редни број и назив слике се наводи испод слике, док редни број и назив табеле наводи изнад табеле. </w:t>
      </w:r>
      <w:r>
        <w:t>Илустрације морају бити прилагођене (у оквиру дефинсианих маргина) и центриране у односу на леву и десну маргину. Текст на илустрацијама мора да буде на српском језику, Свака илустрација у раду мора да има свој редни број и наслов, као и извор одакле је преузета. Извор се приказује као број у угластој загради уз наслов слике, а касније се у списку литературе том броју додељује одговарајући назив.</w:t>
      </w:r>
    </w:p>
    <w:p w:rsidR="006E3520" w:rsidRPr="00601E29" w:rsidRDefault="006E3520" w:rsidP="006E3520">
      <w:pPr>
        <w:rPr>
          <w:b/>
          <w:sz w:val="28"/>
        </w:rPr>
      </w:pPr>
      <w:r w:rsidRPr="006164CF">
        <w:rPr>
          <w:b/>
          <w:sz w:val="28"/>
        </w:rPr>
        <w:lastRenderedPageBreak/>
        <w:t>ПРИМЕР</w:t>
      </w:r>
      <w:r w:rsidR="006164CF" w:rsidRPr="006164CF">
        <w:rPr>
          <w:b/>
          <w:sz w:val="28"/>
        </w:rPr>
        <w:t xml:space="preserve"> </w:t>
      </w:r>
      <w:r w:rsidR="006164CF">
        <w:rPr>
          <w:b/>
          <w:sz w:val="28"/>
        </w:rPr>
        <w:t>НУМЕРИСАЊА ПОГЛАВЉА</w:t>
      </w:r>
      <w:r w:rsidR="00601E29">
        <w:rPr>
          <w:b/>
          <w:sz w:val="28"/>
        </w:rPr>
        <w:t>:</w:t>
      </w:r>
    </w:p>
    <w:p w:rsidR="006164CF" w:rsidRDefault="006164CF" w:rsidP="006164CF">
      <w:pPr>
        <w:pStyle w:val="1"/>
        <w:numPr>
          <w:ilvl w:val="0"/>
          <w:numId w:val="0"/>
        </w:numPr>
        <w:ind w:left="720"/>
      </w:pPr>
      <w:r>
        <w:t>УВОД</w:t>
      </w:r>
    </w:p>
    <w:p w:rsidR="006164CF" w:rsidRPr="006164CF" w:rsidRDefault="006164CF" w:rsidP="006164CF">
      <w:pPr>
        <w:pStyle w:val="1"/>
      </w:pPr>
      <w:r>
        <w:t>Поглавље 1 (Наслов 1. реда)</w:t>
      </w:r>
    </w:p>
    <w:p w:rsidR="006164CF" w:rsidRDefault="006164CF" w:rsidP="006164CF">
      <w:pPr>
        <w:pStyle w:val="20"/>
        <w:numPr>
          <w:ilvl w:val="1"/>
          <w:numId w:val="4"/>
        </w:numPr>
      </w:pPr>
      <w:r>
        <w:t>Поглавље 1.1. (Наслов 2. реда)</w:t>
      </w:r>
    </w:p>
    <w:p w:rsidR="006164CF" w:rsidRDefault="006164CF" w:rsidP="006164CF">
      <w:pPr>
        <w:pStyle w:val="20"/>
        <w:numPr>
          <w:ilvl w:val="1"/>
          <w:numId w:val="4"/>
        </w:numPr>
      </w:pPr>
      <w:r>
        <w:t>Поглавље 1.2.</w:t>
      </w:r>
    </w:p>
    <w:p w:rsidR="006164CF" w:rsidRDefault="006164CF" w:rsidP="006164CF">
      <w:pPr>
        <w:pStyle w:val="3"/>
        <w:numPr>
          <w:ilvl w:val="2"/>
          <w:numId w:val="4"/>
        </w:numPr>
      </w:pPr>
      <w:r>
        <w:t>Поглавље 1.2.1. (Наслов 3. реда)</w:t>
      </w:r>
    </w:p>
    <w:p w:rsidR="006164CF" w:rsidRPr="006164CF" w:rsidRDefault="006164CF" w:rsidP="006164CF">
      <w:pPr>
        <w:pStyle w:val="3"/>
        <w:numPr>
          <w:ilvl w:val="2"/>
          <w:numId w:val="4"/>
        </w:numPr>
      </w:pPr>
      <w:r>
        <w:t>Поглавље 1.2.2.</w:t>
      </w:r>
    </w:p>
    <w:p w:rsidR="006164CF" w:rsidRDefault="006164CF" w:rsidP="006164CF">
      <w:pPr>
        <w:pStyle w:val="1"/>
        <w:spacing w:after="0"/>
      </w:pPr>
      <w:r>
        <w:t xml:space="preserve"> Поглавље 2</w:t>
      </w:r>
    </w:p>
    <w:p w:rsidR="006164CF" w:rsidRPr="006164CF" w:rsidRDefault="006164CF" w:rsidP="006164CF">
      <w:pPr>
        <w:spacing w:after="0"/>
        <w:jc w:val="center"/>
        <w:rPr>
          <w:b/>
          <w:sz w:val="36"/>
        </w:rPr>
      </w:pPr>
      <w:r w:rsidRPr="006164CF">
        <w:rPr>
          <w:b/>
          <w:sz w:val="36"/>
        </w:rPr>
        <w:t>.</w:t>
      </w:r>
    </w:p>
    <w:p w:rsidR="006164CF" w:rsidRPr="006164CF" w:rsidRDefault="006164CF" w:rsidP="006164CF">
      <w:pPr>
        <w:spacing w:after="0"/>
        <w:jc w:val="center"/>
        <w:rPr>
          <w:b/>
          <w:sz w:val="36"/>
        </w:rPr>
      </w:pPr>
      <w:r w:rsidRPr="006164CF">
        <w:rPr>
          <w:b/>
          <w:sz w:val="36"/>
        </w:rPr>
        <w:t>.</w:t>
      </w:r>
    </w:p>
    <w:p w:rsidR="006164CF" w:rsidRPr="006164CF" w:rsidRDefault="006164CF" w:rsidP="006164CF">
      <w:pPr>
        <w:spacing w:after="0"/>
        <w:jc w:val="center"/>
        <w:rPr>
          <w:b/>
          <w:sz w:val="36"/>
        </w:rPr>
      </w:pPr>
      <w:r w:rsidRPr="006164CF">
        <w:rPr>
          <w:b/>
          <w:sz w:val="36"/>
        </w:rPr>
        <w:t>.</w:t>
      </w:r>
    </w:p>
    <w:p w:rsidR="006164CF" w:rsidRDefault="006164CF" w:rsidP="006164CF">
      <w:pPr>
        <w:pStyle w:val="1"/>
        <w:numPr>
          <w:ilvl w:val="0"/>
          <w:numId w:val="0"/>
        </w:numPr>
        <w:ind w:left="720"/>
      </w:pPr>
      <w:r>
        <w:t>ЗАКЉУЧАК</w:t>
      </w:r>
    </w:p>
    <w:p w:rsidR="00B73BE4" w:rsidRDefault="00B73BE4" w:rsidP="006164CF">
      <w:pPr>
        <w:pStyle w:val="1"/>
        <w:numPr>
          <w:ilvl w:val="0"/>
          <w:numId w:val="0"/>
        </w:numPr>
        <w:ind w:left="720"/>
      </w:pPr>
      <w:r>
        <w:t>ЛИТЕРАТУРА</w:t>
      </w:r>
    </w:p>
    <w:p w:rsidR="006164CF" w:rsidRDefault="006164CF" w:rsidP="006164CF"/>
    <w:p w:rsidR="006164CF" w:rsidRPr="00601E29" w:rsidRDefault="006164CF" w:rsidP="006164CF">
      <w:pPr>
        <w:rPr>
          <w:b/>
          <w:sz w:val="28"/>
        </w:rPr>
      </w:pPr>
      <w:r w:rsidRPr="006164CF">
        <w:rPr>
          <w:b/>
          <w:sz w:val="28"/>
        </w:rPr>
        <w:t xml:space="preserve">ПРИМЕР </w:t>
      </w:r>
      <w:r>
        <w:rPr>
          <w:b/>
          <w:sz w:val="28"/>
        </w:rPr>
        <w:t xml:space="preserve">НУМЕРИСАЊА </w:t>
      </w:r>
      <w:r>
        <w:rPr>
          <w:b/>
          <w:sz w:val="28"/>
        </w:rPr>
        <w:t>СЛИКА</w:t>
      </w:r>
      <w:r w:rsidR="00601E29">
        <w:rPr>
          <w:b/>
          <w:sz w:val="28"/>
        </w:rPr>
        <w:t>:</w:t>
      </w:r>
    </w:p>
    <w:p w:rsidR="00B73BE4" w:rsidRDefault="00B73BE4" w:rsidP="00B73BE4">
      <w:pPr>
        <w:pStyle w:val="a"/>
      </w:pPr>
      <w:r>
        <w:rPr>
          <w:noProof/>
          <w:lang w:val="en-US"/>
        </w:rPr>
        <w:drawing>
          <wp:inline distT="0" distB="0" distL="0" distR="0" wp14:anchorId="467F0360">
            <wp:extent cx="5511165" cy="9328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16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73BE4">
        <w:t xml:space="preserve"> </w:t>
      </w:r>
      <w:r>
        <w:t xml:space="preserve">Слика 1. Приказ АТ возила </w:t>
      </w:r>
      <w:r w:rsidRPr="00B73BE4">
        <w:t>[1]</w:t>
      </w:r>
    </w:p>
    <w:p w:rsidR="00B73BE4" w:rsidRPr="00B73BE4" w:rsidRDefault="00B73BE4" w:rsidP="00B73BE4"/>
    <w:p w:rsidR="00B73BE4" w:rsidRPr="00B73BE4" w:rsidRDefault="00B73BE4" w:rsidP="00B73BE4">
      <w:pPr>
        <w:rPr>
          <w:b/>
          <w:sz w:val="28"/>
        </w:rPr>
      </w:pPr>
      <w:r w:rsidRPr="006164CF">
        <w:rPr>
          <w:b/>
          <w:sz w:val="28"/>
        </w:rPr>
        <w:t xml:space="preserve">ПРИМЕР </w:t>
      </w:r>
      <w:r>
        <w:rPr>
          <w:b/>
          <w:sz w:val="28"/>
        </w:rPr>
        <w:t xml:space="preserve">НУМЕРИСАЊА </w:t>
      </w:r>
      <w:r>
        <w:rPr>
          <w:b/>
          <w:sz w:val="28"/>
        </w:rPr>
        <w:t>ТАБЛЕА</w:t>
      </w:r>
      <w:r w:rsidR="00601E29">
        <w:rPr>
          <w:b/>
          <w:sz w:val="28"/>
        </w:rPr>
        <w:t>:</w:t>
      </w:r>
    </w:p>
    <w:p w:rsidR="00B73BE4" w:rsidRPr="00B73BE4" w:rsidRDefault="00B73BE4" w:rsidP="00B73BE4">
      <w:pPr>
        <w:pStyle w:val="a"/>
      </w:pPr>
      <w:r>
        <w:t>Табела 1. Критеријуми за одређивање амбалажне групе за опасну робу класе 3</w:t>
      </w:r>
      <w:r w:rsidRPr="00B73BE4">
        <w:t xml:space="preserve"> [1]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  <w:gridCol w:w="2831"/>
      </w:tblGrid>
      <w:tr w:rsidR="00B73BE4" w:rsidRPr="00B73BE4" w:rsidTr="00B73BE4">
        <w:trPr>
          <w:jc w:val="center"/>
        </w:trPr>
        <w:tc>
          <w:tcPr>
            <w:tcW w:w="2831" w:type="dxa"/>
            <w:shd w:val="clear" w:color="auto" w:fill="F2F2F2" w:themeFill="background1" w:themeFillShade="F2"/>
            <w:vAlign w:val="center"/>
          </w:tcPr>
          <w:p w:rsidR="00B73BE4" w:rsidRPr="00B73BE4" w:rsidRDefault="00B73BE4" w:rsidP="00B73BE4">
            <w:pPr>
              <w:jc w:val="center"/>
              <w:rPr>
                <w:rFonts w:cs="Times New Roman"/>
                <w:b/>
                <w:sz w:val="22"/>
              </w:rPr>
            </w:pPr>
            <w:r w:rsidRPr="00B73BE4">
              <w:rPr>
                <w:rFonts w:cs="Times New Roman"/>
                <w:b/>
                <w:sz w:val="22"/>
              </w:rPr>
              <w:t>Амбалажна група</w:t>
            </w:r>
          </w:p>
        </w:tc>
        <w:tc>
          <w:tcPr>
            <w:tcW w:w="2831" w:type="dxa"/>
            <w:shd w:val="clear" w:color="auto" w:fill="F2F2F2" w:themeFill="background1" w:themeFillShade="F2"/>
            <w:vAlign w:val="center"/>
          </w:tcPr>
          <w:p w:rsidR="00B73BE4" w:rsidRPr="00B73BE4" w:rsidRDefault="00B73BE4" w:rsidP="00B73BE4">
            <w:pPr>
              <w:jc w:val="center"/>
              <w:rPr>
                <w:rFonts w:cs="Times New Roman"/>
                <w:b/>
                <w:sz w:val="22"/>
              </w:rPr>
            </w:pPr>
            <w:r w:rsidRPr="00B73BE4">
              <w:rPr>
                <w:rFonts w:cs="Times New Roman"/>
                <w:b/>
                <w:sz w:val="22"/>
              </w:rPr>
              <w:t>Температура почетне тачке кључања</w:t>
            </w:r>
          </w:p>
        </w:tc>
        <w:tc>
          <w:tcPr>
            <w:tcW w:w="2831" w:type="dxa"/>
            <w:shd w:val="clear" w:color="auto" w:fill="F2F2F2" w:themeFill="background1" w:themeFillShade="F2"/>
            <w:vAlign w:val="center"/>
          </w:tcPr>
          <w:p w:rsidR="00B73BE4" w:rsidRPr="00B73BE4" w:rsidRDefault="00B73BE4" w:rsidP="00B73BE4">
            <w:pPr>
              <w:jc w:val="center"/>
              <w:rPr>
                <w:rFonts w:cs="Times New Roman"/>
                <w:b/>
                <w:sz w:val="22"/>
              </w:rPr>
            </w:pPr>
            <w:r w:rsidRPr="00B73BE4">
              <w:rPr>
                <w:rFonts w:cs="Times New Roman"/>
                <w:b/>
                <w:sz w:val="22"/>
              </w:rPr>
              <w:t>Температура почетне тачке паљења</w:t>
            </w:r>
          </w:p>
        </w:tc>
      </w:tr>
      <w:tr w:rsidR="00B73BE4" w:rsidRPr="00B73BE4" w:rsidTr="00EC4B5D">
        <w:trPr>
          <w:jc w:val="center"/>
        </w:trPr>
        <w:tc>
          <w:tcPr>
            <w:tcW w:w="2831" w:type="dxa"/>
            <w:vAlign w:val="center"/>
          </w:tcPr>
          <w:p w:rsidR="00B73BE4" w:rsidRPr="00B73BE4" w:rsidRDefault="00B73BE4" w:rsidP="00B73BE4">
            <w:pPr>
              <w:jc w:val="center"/>
              <w:rPr>
                <w:rFonts w:cs="Times New Roman"/>
                <w:sz w:val="22"/>
                <w:lang w:val="en-US"/>
              </w:rPr>
            </w:pPr>
            <w:r w:rsidRPr="00B73BE4">
              <w:rPr>
                <w:rFonts w:cs="Times New Roman"/>
                <w:sz w:val="22"/>
                <w:lang w:val="en-US"/>
              </w:rPr>
              <w:t>I</w:t>
            </w:r>
          </w:p>
        </w:tc>
        <w:tc>
          <w:tcPr>
            <w:tcW w:w="2831" w:type="dxa"/>
            <w:vAlign w:val="center"/>
          </w:tcPr>
          <w:p w:rsidR="00B73BE4" w:rsidRPr="00B73BE4" w:rsidRDefault="00B73BE4" w:rsidP="00B73BE4">
            <w:pPr>
              <w:jc w:val="center"/>
              <w:rPr>
                <w:rFonts w:cs="Times New Roman"/>
                <w:sz w:val="22"/>
                <w:lang w:val="en-US"/>
              </w:rPr>
            </w:pPr>
            <w:r w:rsidRPr="00B73BE4">
              <w:rPr>
                <w:rFonts w:cs="Times New Roman"/>
                <w:sz w:val="22"/>
                <w:lang w:val="en-US"/>
              </w:rPr>
              <w:t>-</w:t>
            </w:r>
          </w:p>
        </w:tc>
        <w:tc>
          <w:tcPr>
            <w:tcW w:w="2831" w:type="dxa"/>
            <w:vAlign w:val="center"/>
          </w:tcPr>
          <w:p w:rsidR="00B73BE4" w:rsidRPr="00B73BE4" w:rsidRDefault="00B73BE4" w:rsidP="00B73BE4">
            <w:pPr>
              <w:jc w:val="center"/>
              <w:rPr>
                <w:rFonts w:cs="Times New Roman"/>
                <w:sz w:val="22"/>
                <w:lang w:val="en-US"/>
              </w:rPr>
            </w:pPr>
            <w:r w:rsidRPr="00B73BE4">
              <w:rPr>
                <w:rFonts w:cs="Times New Roman"/>
                <w:sz w:val="22"/>
              </w:rPr>
              <w:t>≤</w:t>
            </w:r>
            <w:r w:rsidRPr="00B73BE4">
              <w:rPr>
                <w:rFonts w:cs="Times New Roman"/>
                <w:sz w:val="22"/>
                <w:lang w:val="en-US"/>
              </w:rPr>
              <w:t xml:space="preserve"> 35 </w:t>
            </w:r>
            <w:r w:rsidRPr="00B73BE4">
              <w:rPr>
                <w:rFonts w:cs="Times New Roman"/>
                <w:sz w:val="22"/>
              </w:rPr>
              <w:t>⁰</w:t>
            </w:r>
            <w:r w:rsidRPr="00B73BE4">
              <w:rPr>
                <w:rFonts w:cs="Times New Roman"/>
                <w:sz w:val="22"/>
                <w:lang w:val="en-US"/>
              </w:rPr>
              <w:t>C</w:t>
            </w:r>
          </w:p>
        </w:tc>
      </w:tr>
      <w:tr w:rsidR="00B73BE4" w:rsidRPr="00B73BE4" w:rsidTr="00EC4B5D">
        <w:trPr>
          <w:jc w:val="center"/>
        </w:trPr>
        <w:tc>
          <w:tcPr>
            <w:tcW w:w="2831" w:type="dxa"/>
            <w:vAlign w:val="center"/>
          </w:tcPr>
          <w:p w:rsidR="00B73BE4" w:rsidRPr="00B73BE4" w:rsidRDefault="00B73BE4" w:rsidP="00B73BE4">
            <w:pPr>
              <w:jc w:val="center"/>
              <w:rPr>
                <w:rFonts w:cs="Times New Roman"/>
                <w:sz w:val="22"/>
                <w:lang w:val="en-US"/>
              </w:rPr>
            </w:pPr>
            <w:r w:rsidRPr="00B73BE4">
              <w:rPr>
                <w:rFonts w:cs="Times New Roman"/>
                <w:sz w:val="22"/>
                <w:lang w:val="en-US"/>
              </w:rPr>
              <w:t>II</w:t>
            </w:r>
          </w:p>
        </w:tc>
        <w:tc>
          <w:tcPr>
            <w:tcW w:w="2831" w:type="dxa"/>
            <w:vAlign w:val="center"/>
          </w:tcPr>
          <w:p w:rsidR="00B73BE4" w:rsidRPr="00B73BE4" w:rsidRDefault="00B73BE4" w:rsidP="00B73BE4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B73BE4">
              <w:rPr>
                <w:rFonts w:cs="Times New Roman"/>
                <w:sz w:val="22"/>
                <w:lang w:val="sr-Latn-RS"/>
              </w:rPr>
              <w:t xml:space="preserve">&lt; 23 </w:t>
            </w:r>
            <w:r w:rsidRPr="00B73BE4">
              <w:rPr>
                <w:rFonts w:cs="Times New Roman"/>
                <w:sz w:val="22"/>
              </w:rPr>
              <w:t>⁰</w:t>
            </w:r>
            <w:r w:rsidRPr="00B73BE4">
              <w:rPr>
                <w:rFonts w:cs="Times New Roman"/>
                <w:sz w:val="22"/>
                <w:lang w:val="en-US"/>
              </w:rPr>
              <w:t>C</w:t>
            </w:r>
          </w:p>
        </w:tc>
        <w:tc>
          <w:tcPr>
            <w:tcW w:w="2831" w:type="dxa"/>
            <w:vAlign w:val="center"/>
          </w:tcPr>
          <w:p w:rsidR="00B73BE4" w:rsidRPr="00B73BE4" w:rsidRDefault="00B73BE4" w:rsidP="00B73BE4">
            <w:pPr>
              <w:jc w:val="center"/>
              <w:rPr>
                <w:rFonts w:cs="Times New Roman"/>
                <w:sz w:val="22"/>
                <w:lang w:val="sr-Latn-RS"/>
              </w:rPr>
            </w:pPr>
            <w:r w:rsidRPr="00B73BE4">
              <w:rPr>
                <w:rFonts w:cs="Times New Roman"/>
                <w:sz w:val="22"/>
                <w:lang w:val="sr-Latn-RS"/>
              </w:rPr>
              <w:t xml:space="preserve">&gt; </w:t>
            </w:r>
            <w:r w:rsidRPr="00B73BE4">
              <w:rPr>
                <w:rFonts w:cs="Times New Roman"/>
                <w:sz w:val="22"/>
                <w:lang w:val="en-US"/>
              </w:rPr>
              <w:t xml:space="preserve">35 </w:t>
            </w:r>
            <w:r w:rsidRPr="00B73BE4">
              <w:rPr>
                <w:rFonts w:cs="Times New Roman"/>
                <w:sz w:val="22"/>
              </w:rPr>
              <w:t>⁰</w:t>
            </w:r>
            <w:r w:rsidRPr="00B73BE4">
              <w:rPr>
                <w:rFonts w:cs="Times New Roman"/>
                <w:sz w:val="22"/>
                <w:lang w:val="en-US"/>
              </w:rPr>
              <w:t>C</w:t>
            </w:r>
          </w:p>
        </w:tc>
      </w:tr>
      <w:tr w:rsidR="00B73BE4" w:rsidRPr="00B73BE4" w:rsidTr="00EC4B5D">
        <w:trPr>
          <w:jc w:val="center"/>
        </w:trPr>
        <w:tc>
          <w:tcPr>
            <w:tcW w:w="2831" w:type="dxa"/>
            <w:vAlign w:val="center"/>
          </w:tcPr>
          <w:p w:rsidR="00B73BE4" w:rsidRPr="00B73BE4" w:rsidRDefault="00B73BE4" w:rsidP="00B73BE4">
            <w:pPr>
              <w:jc w:val="center"/>
              <w:rPr>
                <w:rFonts w:cs="Times New Roman"/>
                <w:sz w:val="22"/>
                <w:lang w:val="en-US"/>
              </w:rPr>
            </w:pPr>
            <w:r w:rsidRPr="00B73BE4">
              <w:rPr>
                <w:rFonts w:cs="Times New Roman"/>
                <w:sz w:val="22"/>
                <w:lang w:val="en-US"/>
              </w:rPr>
              <w:t>III</w:t>
            </w:r>
          </w:p>
        </w:tc>
        <w:tc>
          <w:tcPr>
            <w:tcW w:w="2831" w:type="dxa"/>
            <w:vAlign w:val="center"/>
          </w:tcPr>
          <w:p w:rsidR="00B73BE4" w:rsidRPr="00B73BE4" w:rsidRDefault="00B73BE4" w:rsidP="00B73BE4">
            <w:pPr>
              <w:jc w:val="center"/>
              <w:rPr>
                <w:rFonts w:cs="Times New Roman"/>
                <w:sz w:val="22"/>
              </w:rPr>
            </w:pPr>
            <w:r w:rsidRPr="00B73BE4">
              <w:rPr>
                <w:rFonts w:cs="Times New Roman"/>
                <w:sz w:val="22"/>
              </w:rPr>
              <w:t>≥</w:t>
            </w:r>
            <w:r w:rsidRPr="00B73BE4">
              <w:rPr>
                <w:rFonts w:cs="Times New Roman"/>
                <w:sz w:val="22"/>
                <w:lang w:val="sr-Latn-RS"/>
              </w:rPr>
              <w:t xml:space="preserve"> 23 </w:t>
            </w:r>
            <w:r w:rsidRPr="00B73BE4">
              <w:rPr>
                <w:rFonts w:cs="Times New Roman"/>
                <w:sz w:val="22"/>
              </w:rPr>
              <w:t>⁰</w:t>
            </w:r>
            <w:r w:rsidRPr="00B73BE4">
              <w:rPr>
                <w:rFonts w:cs="Times New Roman"/>
                <w:sz w:val="22"/>
                <w:lang w:val="en-US"/>
              </w:rPr>
              <w:t xml:space="preserve">C </w:t>
            </w:r>
            <w:r w:rsidRPr="00B73BE4">
              <w:rPr>
                <w:rFonts w:cs="Times New Roman"/>
                <w:sz w:val="22"/>
              </w:rPr>
              <w:t>и ≤</w:t>
            </w:r>
            <w:r w:rsidRPr="00B73BE4">
              <w:rPr>
                <w:rFonts w:cs="Times New Roman"/>
                <w:sz w:val="22"/>
                <w:lang w:val="en-US"/>
              </w:rPr>
              <w:t xml:space="preserve"> 60 </w:t>
            </w:r>
            <w:r w:rsidRPr="00B73BE4">
              <w:rPr>
                <w:rFonts w:cs="Times New Roman"/>
                <w:sz w:val="22"/>
              </w:rPr>
              <w:t>⁰</w:t>
            </w:r>
            <w:r w:rsidRPr="00B73BE4">
              <w:rPr>
                <w:rFonts w:cs="Times New Roman"/>
                <w:sz w:val="22"/>
                <w:lang w:val="en-US"/>
              </w:rPr>
              <w:t>C</w:t>
            </w:r>
          </w:p>
        </w:tc>
        <w:tc>
          <w:tcPr>
            <w:tcW w:w="2831" w:type="dxa"/>
            <w:vAlign w:val="center"/>
          </w:tcPr>
          <w:p w:rsidR="00B73BE4" w:rsidRPr="00B73BE4" w:rsidRDefault="00B73BE4" w:rsidP="00B73BE4">
            <w:pPr>
              <w:jc w:val="center"/>
              <w:rPr>
                <w:rFonts w:cs="Times New Roman"/>
                <w:sz w:val="22"/>
              </w:rPr>
            </w:pPr>
            <w:r w:rsidRPr="00B73BE4">
              <w:rPr>
                <w:rFonts w:cs="Times New Roman"/>
                <w:sz w:val="22"/>
                <w:lang w:val="sr-Latn-RS"/>
              </w:rPr>
              <w:t xml:space="preserve">&gt; </w:t>
            </w:r>
            <w:r w:rsidRPr="00B73BE4">
              <w:rPr>
                <w:rFonts w:cs="Times New Roman"/>
                <w:sz w:val="22"/>
                <w:lang w:val="en-US"/>
              </w:rPr>
              <w:t xml:space="preserve">35 </w:t>
            </w:r>
            <w:r w:rsidRPr="00B73BE4">
              <w:rPr>
                <w:rFonts w:cs="Times New Roman"/>
                <w:sz w:val="22"/>
              </w:rPr>
              <w:t>⁰</w:t>
            </w:r>
            <w:r w:rsidRPr="00B73BE4">
              <w:rPr>
                <w:rFonts w:cs="Times New Roman"/>
                <w:sz w:val="22"/>
                <w:lang w:val="en-US"/>
              </w:rPr>
              <w:t>C</w:t>
            </w:r>
          </w:p>
        </w:tc>
      </w:tr>
    </w:tbl>
    <w:p w:rsidR="00B73BE4" w:rsidRDefault="00B73BE4" w:rsidP="00B73BE4"/>
    <w:p w:rsidR="004632E3" w:rsidRPr="004632E3" w:rsidRDefault="00B73BE4" w:rsidP="004632E3">
      <w:pPr>
        <w:rPr>
          <w:b/>
          <w:u w:val="single"/>
        </w:rPr>
      </w:pPr>
      <w:r w:rsidRPr="004632E3">
        <w:rPr>
          <w:b/>
          <w:u w:val="single"/>
        </w:rPr>
        <w:t xml:space="preserve">У оквиру семинарског рада </w:t>
      </w:r>
      <w:r w:rsidR="004632E3" w:rsidRPr="004632E3">
        <w:rPr>
          <w:b/>
          <w:u w:val="single"/>
        </w:rPr>
        <w:t xml:space="preserve">строго је забрањено </w:t>
      </w:r>
      <w:r w:rsidRPr="004632E3">
        <w:rPr>
          <w:b/>
          <w:u w:val="single"/>
        </w:rPr>
        <w:t>копи</w:t>
      </w:r>
      <w:r w:rsidR="004632E3" w:rsidRPr="004632E3">
        <w:rPr>
          <w:b/>
          <w:u w:val="single"/>
        </w:rPr>
        <w:t>рање туђих радова у деловима или целини!!!</w:t>
      </w:r>
    </w:p>
    <w:p w:rsidR="004632E3" w:rsidRDefault="004632E3" w:rsidP="004632E3">
      <w:r>
        <w:t xml:space="preserve">Сваки део семинарског рада који је преузет из неког друго извора (књиге, научног рада, закона, споразума, интернет странице, итд.) мора бити адекватно цитиран. Извори се наводе у тексту рада коришћењем угластих заграда при чему број у загради означава коришћени </w:t>
      </w:r>
      <w:r w:rsidR="009F45F3">
        <w:t>извор</w:t>
      </w:r>
      <w:r>
        <w:t xml:space="preserve"> који се налази под тим бројем у списку литературе.</w:t>
      </w:r>
    </w:p>
    <w:p w:rsidR="009F45F3" w:rsidRDefault="004632E3" w:rsidP="004632E3">
      <w:r w:rsidRPr="00C127C7">
        <w:rPr>
          <w:b/>
          <w:i/>
        </w:rPr>
        <w:lastRenderedPageBreak/>
        <w:t>Пример:</w:t>
      </w:r>
      <w:r w:rsidRPr="004632E3">
        <w:rPr>
          <w:i/>
        </w:rPr>
        <w:t xml:space="preserve"> </w:t>
      </w:r>
      <w:r>
        <w:t>Објективни ризик се може дефинисати као очекивани губитак одређене заједнице, или њеног сегмента, проистекао међусобним деловањем између хазарда и рањивости те заједнице у одређеном времену и простору</w:t>
      </w:r>
      <w:r>
        <w:t xml:space="preserve"> </w:t>
      </w:r>
      <w:r w:rsidRPr="004632E3">
        <w:t>[2]</w:t>
      </w:r>
      <w:r>
        <w:t>.</w:t>
      </w:r>
    </w:p>
    <w:p w:rsidR="009F45F3" w:rsidRDefault="009F45F3" w:rsidP="009F45F3">
      <w:r>
        <w:rPr>
          <w:u w:val="single"/>
        </w:rPr>
        <w:t>Списак литературе:</w:t>
      </w:r>
      <w:r>
        <w:t xml:space="preserve"> који се налази на крају рада, обухвата све изворе који су коришћени у изради рада: књиге, радове из часописа, студије, споразуми, прописи, интернет адресе и сл. У списку се наводе комплетни детаљи о свим коришћеним изворима (име аутора, назив публикације, место и година издања и сл.). Литература се у оквиру списка наводи на следећи начин:</w:t>
      </w:r>
    </w:p>
    <w:p w:rsidR="009F45F3" w:rsidRDefault="009F45F3" w:rsidP="009F45F3">
      <w:r w:rsidRPr="009F45F3">
        <w:t xml:space="preserve">[1] </w:t>
      </w:r>
      <w:r>
        <w:t>Аутор (презиме, прво слово имена), Назив књиге, град, држава, година – за књигу;</w:t>
      </w:r>
    </w:p>
    <w:p w:rsidR="009F45F3" w:rsidRDefault="009F45F3" w:rsidP="009F45F3">
      <w:r w:rsidRPr="009F45F3">
        <w:t>[</w:t>
      </w:r>
      <w:r>
        <w:t>2</w:t>
      </w:r>
      <w:r w:rsidRPr="009F45F3">
        <w:t xml:space="preserve">] </w:t>
      </w:r>
      <w:r>
        <w:t xml:space="preserve">Аутор (презиме, прво слово имена), </w:t>
      </w:r>
      <w:r>
        <w:t>„</w:t>
      </w:r>
      <w:r>
        <w:t xml:space="preserve">Назив </w:t>
      </w:r>
      <w:r>
        <w:t>рада“</w:t>
      </w:r>
      <w:r>
        <w:t xml:space="preserve">, </w:t>
      </w:r>
      <w:r>
        <w:t xml:space="preserve">Назив часописа, </w:t>
      </w:r>
      <w:proofErr w:type="spellStart"/>
      <w:r>
        <w:rPr>
          <w:lang w:val="en-US"/>
        </w:rPr>
        <w:t>vol</w:t>
      </w:r>
      <w:proofErr w:type="spellEnd"/>
      <w:r w:rsidRPr="009F45F3">
        <w:t xml:space="preserve">. </w:t>
      </w:r>
      <w:r>
        <w:rPr>
          <w:lang w:val="en-US"/>
        </w:rPr>
        <w:t>x</w:t>
      </w:r>
      <w:r>
        <w:t xml:space="preserve">, </w:t>
      </w:r>
      <w:r w:rsidRPr="009F45F3">
        <w:t xml:space="preserve"> </w:t>
      </w:r>
      <w:r>
        <w:t xml:space="preserve">бр. </w:t>
      </w:r>
      <w:r>
        <w:rPr>
          <w:lang w:val="de-DE"/>
        </w:rPr>
        <w:t>xx</w:t>
      </w:r>
      <w:r w:rsidRPr="009F45F3">
        <w:t xml:space="preserve">, </w:t>
      </w:r>
      <w:r>
        <w:t xml:space="preserve">стр. </w:t>
      </w:r>
      <w:r>
        <w:rPr>
          <w:lang w:val="en-US"/>
        </w:rPr>
        <w:t>xxx</w:t>
      </w:r>
      <w:r w:rsidRPr="009F45F3">
        <w:t xml:space="preserve"> – </w:t>
      </w:r>
      <w:r>
        <w:rPr>
          <w:lang w:val="de-DE"/>
        </w:rPr>
        <w:t>xxx</w:t>
      </w:r>
      <w:r w:rsidRPr="009F45F3">
        <w:t xml:space="preserve">, </w:t>
      </w:r>
      <w:r>
        <w:t>месец, година – за рад из научног часописа;</w:t>
      </w:r>
    </w:p>
    <w:p w:rsidR="009F45F3" w:rsidRDefault="009F45F3" w:rsidP="009F45F3">
      <w:r w:rsidRPr="009F45F3">
        <w:t>[</w:t>
      </w:r>
      <w:r>
        <w:t>3</w:t>
      </w:r>
      <w:r w:rsidRPr="009F45F3">
        <w:t xml:space="preserve">] </w:t>
      </w:r>
      <w:r>
        <w:t xml:space="preserve">Аутор (презиме, прво слово имена), „Назив рада“, </w:t>
      </w:r>
      <w:r>
        <w:t>Зборник радова</w:t>
      </w:r>
      <w:r>
        <w:t>, град, држава, година</w:t>
      </w:r>
      <w:r>
        <w:t xml:space="preserve">, </w:t>
      </w:r>
      <w:r>
        <w:t xml:space="preserve">стр. </w:t>
      </w:r>
      <w:r>
        <w:rPr>
          <w:lang w:val="en-US"/>
        </w:rPr>
        <w:t>xxx</w:t>
      </w:r>
      <w:r w:rsidRPr="009F45F3">
        <w:t xml:space="preserve"> – </w:t>
      </w:r>
      <w:r>
        <w:rPr>
          <w:lang w:val="de-DE"/>
        </w:rPr>
        <w:t>xxx</w:t>
      </w:r>
      <w:r>
        <w:t xml:space="preserve"> – за рад са научног скупа;</w:t>
      </w:r>
    </w:p>
    <w:p w:rsidR="009F45F3" w:rsidRDefault="009F45F3" w:rsidP="009F45F3">
      <w:r w:rsidRPr="009F45F3">
        <w:t>[</w:t>
      </w:r>
      <w:r>
        <w:t>4</w:t>
      </w:r>
      <w:r w:rsidRPr="009F45F3">
        <w:t xml:space="preserve">] </w:t>
      </w:r>
      <w:r>
        <w:t xml:space="preserve">Аутор </w:t>
      </w:r>
      <w:r>
        <w:t xml:space="preserve">или организација, Наслов интернет странице, датум објављивања и када је приступљено – за интернет странице комплетана адреса (без </w:t>
      </w:r>
      <w:r>
        <w:rPr>
          <w:lang w:val="en-US"/>
        </w:rPr>
        <w:t>Hyper</w:t>
      </w:r>
      <w:r>
        <w:t>link</w:t>
      </w:r>
      <w:r w:rsidRPr="009F45F3">
        <w:t>-</w:t>
      </w:r>
      <w:r>
        <w:rPr>
          <w:lang w:val="de-DE"/>
        </w:rPr>
        <w:t>a</w:t>
      </w:r>
      <w:r w:rsidRPr="009F45F3">
        <w:t>).</w:t>
      </w:r>
    </w:p>
    <w:p w:rsidR="009F45F3" w:rsidRPr="00C127C7" w:rsidRDefault="009F45F3" w:rsidP="009F45F3">
      <w:pPr>
        <w:rPr>
          <w:b/>
          <w:i/>
        </w:rPr>
      </w:pPr>
      <w:r w:rsidRPr="00C127C7">
        <w:rPr>
          <w:b/>
          <w:i/>
        </w:rPr>
        <w:t>Пример:</w:t>
      </w:r>
    </w:p>
    <w:p w:rsidR="00601E29" w:rsidRDefault="009F45F3" w:rsidP="009F45F3">
      <w:pPr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  <w:lang w:val="en-US"/>
        </w:rPr>
        <w:t xml:space="preserve">[1] </w:t>
      </w:r>
      <w:r w:rsidRPr="003C28F1">
        <w:rPr>
          <w:rFonts w:cs="Times New Roman"/>
          <w:noProof/>
          <w:szCs w:val="24"/>
        </w:rPr>
        <w:t>Economic Commission for Europe Inland Transport Committee, “Agreement Concerning the International Carriage of Dangerous Goods by Road.” New York and Geneva, 2020.</w:t>
      </w:r>
    </w:p>
    <w:p w:rsidR="009F45F3" w:rsidRPr="00601E29" w:rsidRDefault="00601E29" w:rsidP="009F45F3">
      <w:pPr>
        <w:rPr>
          <w:rFonts w:cs="Times New Roman"/>
          <w:noProof/>
          <w:szCs w:val="24"/>
        </w:rPr>
      </w:pPr>
      <w:r>
        <w:t>[2</w:t>
      </w:r>
      <w:r w:rsidR="009F45F3" w:rsidRPr="009F45F3">
        <w:t xml:space="preserve">] </w:t>
      </w:r>
      <w:r w:rsidR="009F45F3" w:rsidRPr="003C28F1">
        <w:rPr>
          <w:rFonts w:cs="Times New Roman"/>
          <w:noProof/>
          <w:szCs w:val="24"/>
        </w:rPr>
        <w:t>Б. Миловановић и В. Јовановић, “</w:t>
      </w:r>
      <w:r w:rsidR="009F45F3" w:rsidRPr="003C28F1">
        <w:rPr>
          <w:rFonts w:cs="Times New Roman"/>
          <w:i/>
          <w:iCs/>
          <w:noProof/>
          <w:szCs w:val="24"/>
        </w:rPr>
        <w:t>Контрола и превентива у превозу опасне робе</w:t>
      </w:r>
      <w:r w:rsidR="009F45F3" w:rsidRPr="003C28F1">
        <w:rPr>
          <w:rFonts w:cs="Times New Roman"/>
          <w:noProof/>
          <w:szCs w:val="24"/>
        </w:rPr>
        <w:t>“, Саобраћајни факултет, Београд, 2016.</w:t>
      </w:r>
    </w:p>
    <w:p w:rsidR="009F45F3" w:rsidRDefault="00601E29" w:rsidP="00601E29">
      <w:pPr>
        <w:rPr>
          <w:lang w:val="en-US"/>
        </w:rPr>
      </w:pPr>
      <w:r>
        <w:t>[3</w:t>
      </w:r>
      <w:r w:rsidRPr="00601E29">
        <w:t xml:space="preserve">] </w:t>
      </w:r>
      <w:r w:rsidRPr="00601E29">
        <w:rPr>
          <w:lang w:val="en-US"/>
        </w:rPr>
        <w:t>B</w:t>
      </w:r>
      <w:r w:rsidRPr="00601E29">
        <w:t xml:space="preserve">. </w:t>
      </w:r>
      <w:r w:rsidRPr="00601E29">
        <w:rPr>
          <w:lang w:val="en-US"/>
        </w:rPr>
        <w:t>Fabiano</w:t>
      </w:r>
      <w:r w:rsidRPr="00601E29">
        <w:t xml:space="preserve">, </w:t>
      </w:r>
      <w:r w:rsidRPr="00601E29">
        <w:rPr>
          <w:lang w:val="en-US"/>
        </w:rPr>
        <w:t>F</w:t>
      </w:r>
      <w:r w:rsidRPr="00601E29">
        <w:t xml:space="preserve">. </w:t>
      </w:r>
      <w:proofErr w:type="spellStart"/>
      <w:r w:rsidRPr="00601E29">
        <w:rPr>
          <w:lang w:val="en-US"/>
        </w:rPr>
        <w:t>Curr</w:t>
      </w:r>
      <w:proofErr w:type="spellEnd"/>
      <w:r w:rsidRPr="00601E29">
        <w:t xml:space="preserve">ò, </w:t>
      </w:r>
      <w:r w:rsidRPr="00601E29">
        <w:rPr>
          <w:lang w:val="en-US"/>
        </w:rPr>
        <w:t>E</w:t>
      </w:r>
      <w:r w:rsidRPr="00601E29">
        <w:t xml:space="preserve">. </w:t>
      </w:r>
      <w:r w:rsidRPr="00601E29">
        <w:rPr>
          <w:lang w:val="en-US"/>
        </w:rPr>
        <w:t>Palazzi</w:t>
      </w:r>
      <w:r w:rsidRPr="00601E29">
        <w:t xml:space="preserve">, </w:t>
      </w:r>
      <w:r w:rsidRPr="00601E29">
        <w:rPr>
          <w:lang w:val="en-US"/>
        </w:rPr>
        <w:t>and</w:t>
      </w:r>
      <w:r w:rsidRPr="00601E29">
        <w:t xml:space="preserve"> </w:t>
      </w:r>
      <w:r w:rsidRPr="00601E29">
        <w:rPr>
          <w:lang w:val="en-US"/>
        </w:rPr>
        <w:t>R</w:t>
      </w:r>
      <w:r w:rsidRPr="00601E29">
        <w:t xml:space="preserve">. </w:t>
      </w:r>
      <w:proofErr w:type="spellStart"/>
      <w:r w:rsidRPr="00601E29">
        <w:rPr>
          <w:lang w:val="en-US"/>
        </w:rPr>
        <w:t>Pastorino</w:t>
      </w:r>
      <w:proofErr w:type="spellEnd"/>
      <w:r w:rsidRPr="00601E29">
        <w:t>, “</w:t>
      </w:r>
      <w:r w:rsidRPr="00601E29">
        <w:rPr>
          <w:lang w:val="en-US"/>
        </w:rPr>
        <w:t>A</w:t>
      </w:r>
      <w:r w:rsidRPr="00601E29">
        <w:t xml:space="preserve"> </w:t>
      </w:r>
      <w:r w:rsidRPr="00601E29">
        <w:rPr>
          <w:lang w:val="en-US"/>
        </w:rPr>
        <w:t>framework</w:t>
      </w:r>
      <w:r w:rsidRPr="00601E29">
        <w:t xml:space="preserve"> </w:t>
      </w:r>
      <w:r w:rsidRPr="00601E29">
        <w:rPr>
          <w:lang w:val="en-US"/>
        </w:rPr>
        <w:t>for</w:t>
      </w:r>
      <w:r w:rsidRPr="00601E29">
        <w:t xml:space="preserve"> </w:t>
      </w:r>
      <w:r w:rsidRPr="00601E29">
        <w:rPr>
          <w:lang w:val="en-US"/>
        </w:rPr>
        <w:t>risk</w:t>
      </w:r>
      <w:r w:rsidRPr="00601E29">
        <w:t xml:space="preserve"> </w:t>
      </w:r>
      <w:r w:rsidRPr="00601E29">
        <w:rPr>
          <w:lang w:val="en-US"/>
        </w:rPr>
        <w:t>assessment</w:t>
      </w:r>
      <w:r w:rsidRPr="00601E29">
        <w:t xml:space="preserve"> </w:t>
      </w:r>
      <w:r w:rsidRPr="00601E29">
        <w:rPr>
          <w:lang w:val="en-US"/>
        </w:rPr>
        <w:t>and</w:t>
      </w:r>
      <w:r w:rsidRPr="00601E29">
        <w:t xml:space="preserve"> </w:t>
      </w:r>
      <w:r w:rsidRPr="00601E29">
        <w:rPr>
          <w:lang w:val="en-US"/>
        </w:rPr>
        <w:t>decision</w:t>
      </w:r>
      <w:r w:rsidRPr="00601E29">
        <w:t>-</w:t>
      </w:r>
      <w:r w:rsidRPr="00601E29">
        <w:rPr>
          <w:lang w:val="en-US"/>
        </w:rPr>
        <w:t>making</w:t>
      </w:r>
      <w:r w:rsidRPr="00601E29">
        <w:t xml:space="preserve"> </w:t>
      </w:r>
      <w:r w:rsidRPr="00601E29">
        <w:rPr>
          <w:lang w:val="en-US"/>
        </w:rPr>
        <w:t>strategies</w:t>
      </w:r>
      <w:r w:rsidRPr="00601E29">
        <w:t xml:space="preserve"> </w:t>
      </w:r>
      <w:r w:rsidRPr="00601E29">
        <w:rPr>
          <w:lang w:val="en-US"/>
        </w:rPr>
        <w:t>in</w:t>
      </w:r>
      <w:r w:rsidRPr="00601E29">
        <w:t xml:space="preserve"> </w:t>
      </w:r>
      <w:r w:rsidRPr="00601E29">
        <w:rPr>
          <w:lang w:val="en-US"/>
        </w:rPr>
        <w:t xml:space="preserve">dangerous good transportation,” J. Hazard. Mater., vol. 93, no. 1, pp. 1–15, 2002, </w:t>
      </w:r>
      <w:proofErr w:type="spellStart"/>
      <w:r w:rsidRPr="00601E29">
        <w:rPr>
          <w:lang w:val="en-US"/>
        </w:rPr>
        <w:t>doi</w:t>
      </w:r>
      <w:proofErr w:type="spellEnd"/>
      <w:r w:rsidRPr="00601E29">
        <w:rPr>
          <w:lang w:val="en-US"/>
        </w:rPr>
        <w:t>: 10.1016/S0304-3894(02)00034-1.</w:t>
      </w:r>
    </w:p>
    <w:p w:rsidR="00601E29" w:rsidRDefault="00601E29" w:rsidP="00601E29">
      <w:pPr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  <w:lang w:val="en-US"/>
        </w:rPr>
        <w:t xml:space="preserve">[4] </w:t>
      </w:r>
      <w:r w:rsidRPr="003C28F1">
        <w:rPr>
          <w:rFonts w:cs="Times New Roman"/>
          <w:noProof/>
          <w:szCs w:val="24"/>
        </w:rPr>
        <w:t>“Секретаријат за саобраћај | Категоризација уличне мреже.” http://www.bgsaobracaj.rs/kampanja-manifestacija/53/kategoriz</w:t>
      </w:r>
      <w:r>
        <w:rPr>
          <w:rFonts w:cs="Times New Roman"/>
          <w:noProof/>
          <w:szCs w:val="24"/>
        </w:rPr>
        <w:t>aciјa-ulicne-mreze (accessed Feb. 22, 2022</w:t>
      </w:r>
      <w:r w:rsidRPr="003C28F1">
        <w:rPr>
          <w:rFonts w:cs="Times New Roman"/>
          <w:noProof/>
          <w:szCs w:val="24"/>
        </w:rPr>
        <w:t>).</w:t>
      </w:r>
    </w:p>
    <w:p w:rsidR="00601E29" w:rsidRPr="00601E29" w:rsidRDefault="00601E29" w:rsidP="00601E29">
      <w:pPr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[5</w:t>
      </w:r>
      <w:r w:rsidRPr="00601E29">
        <w:rPr>
          <w:rFonts w:cs="Times New Roman"/>
          <w:noProof/>
          <w:szCs w:val="24"/>
        </w:rPr>
        <w:t xml:space="preserve">] </w:t>
      </w:r>
      <w:r>
        <w:t>Закон о безбедности саобраћаја на путевима, „Сл. гласник РС“, бр. 41/2009, 53/2010, 101/2011, 32/2013 – одлука УС, 55/2014, 96/2015 – др. закон, 9/2019 – одлука УС, 24/2018, 41/2018, 41/2018 – др. закон, 87/2018, 23/2019 и 128/2020 – др. закон</w:t>
      </w:r>
    </w:p>
    <w:p w:rsidR="009F45F3" w:rsidRPr="00601E29" w:rsidRDefault="00601E29" w:rsidP="009F45F3">
      <w:pPr>
        <w:rPr>
          <w:u w:val="single"/>
        </w:rPr>
      </w:pPr>
      <w:r w:rsidRPr="00601E29">
        <w:rPr>
          <w:u w:val="single"/>
        </w:rPr>
        <w:t>Додатне информације приликом писања рада:</w:t>
      </w:r>
    </w:p>
    <w:p w:rsidR="00601E29" w:rsidRDefault="00601E29" w:rsidP="00601E29">
      <w:pPr>
        <w:pStyle w:val="ListParagraph"/>
        <w:numPr>
          <w:ilvl w:val="0"/>
          <w:numId w:val="6"/>
        </w:numPr>
      </w:pPr>
      <w:r>
        <w:t>рад се не пише у првом лицу једниние или множине („Овде сам приказао“) већ у неодређеном облику („Овде не приказано“);</w:t>
      </w:r>
    </w:p>
    <w:p w:rsidR="00601E29" w:rsidRDefault="00601E29" w:rsidP="00601E29">
      <w:pPr>
        <w:pStyle w:val="ListParagraph"/>
        <w:numPr>
          <w:ilvl w:val="0"/>
          <w:numId w:val="6"/>
        </w:numPr>
      </w:pPr>
      <w:r>
        <w:t>један пасус не може бити једна реченица;</w:t>
      </w:r>
    </w:p>
    <w:p w:rsidR="00601E29" w:rsidRDefault="00601E29" w:rsidP="00601E29">
      <w:pPr>
        <w:pStyle w:val="ListParagraph"/>
        <w:numPr>
          <w:ilvl w:val="0"/>
          <w:numId w:val="6"/>
        </w:numPr>
      </w:pPr>
      <w:r>
        <w:t>за набрајање у раду се користи опција нумерације и набрајања (</w:t>
      </w:r>
      <w:r>
        <w:rPr>
          <w:lang w:val="en-US"/>
        </w:rPr>
        <w:t>Numbering</w:t>
      </w:r>
      <w:r w:rsidRPr="00601E29">
        <w:t xml:space="preserve"> </w:t>
      </w:r>
      <w:proofErr w:type="spellStart"/>
      <w:r>
        <w:rPr>
          <w:lang w:val="en-US"/>
        </w:rPr>
        <w:t>i</w:t>
      </w:r>
      <w:proofErr w:type="spellEnd"/>
      <w:r w:rsidRPr="00601E29">
        <w:t xml:space="preserve"> </w:t>
      </w:r>
      <w:r>
        <w:rPr>
          <w:lang w:val="en-US"/>
        </w:rPr>
        <w:t>Bullets</w:t>
      </w:r>
      <w:r>
        <w:t>);</w:t>
      </w:r>
    </w:p>
    <w:p w:rsidR="00601E29" w:rsidRDefault="00601E29" w:rsidP="00601E29">
      <w:pPr>
        <w:pStyle w:val="ListParagraph"/>
        <w:numPr>
          <w:ilvl w:val="0"/>
          <w:numId w:val="6"/>
        </w:numPr>
      </w:pPr>
      <w:r>
        <w:t>прва реч набрајања пише се малим почетним словом;</w:t>
      </w:r>
    </w:p>
    <w:p w:rsidR="006164CF" w:rsidRDefault="00601E29" w:rsidP="009F45F3">
      <w:pPr>
        <w:pStyle w:val="ListParagraph"/>
        <w:numPr>
          <w:ilvl w:val="0"/>
          <w:numId w:val="6"/>
        </w:numPr>
      </w:pPr>
      <w:r>
        <w:t>ако се датум пише арапским цифрама иза сваког броја се пише тачка.</w:t>
      </w:r>
    </w:p>
    <w:p w:rsidR="00601E29" w:rsidRDefault="00601E29" w:rsidP="00601E29"/>
    <w:p w:rsidR="00601E29" w:rsidRDefault="00601E29" w:rsidP="00601E29"/>
    <w:p w:rsidR="00601E29" w:rsidRPr="004632E3" w:rsidRDefault="00601E29" w:rsidP="00601E29"/>
    <w:p w:rsidR="00560F83" w:rsidRPr="00560F83" w:rsidRDefault="00560F83" w:rsidP="00822002">
      <w:pPr>
        <w:spacing w:after="120" w:line="276" w:lineRule="auto"/>
        <w:jc w:val="left"/>
        <w:rPr>
          <w:sz w:val="32"/>
          <w:lang w:val="sr-Latn-RS"/>
        </w:rPr>
      </w:pPr>
      <w:r w:rsidRPr="00560F83">
        <w:rPr>
          <w:sz w:val="32"/>
          <w:lang w:val="sr-Latn-RS"/>
        </w:rPr>
        <w:lastRenderedPageBreak/>
        <w:t>Универзитет у Београду</w:t>
      </w:r>
    </w:p>
    <w:p w:rsidR="00560F83" w:rsidRPr="00560F83" w:rsidRDefault="00560F83" w:rsidP="00822002">
      <w:pPr>
        <w:spacing w:after="120" w:line="276" w:lineRule="auto"/>
        <w:jc w:val="left"/>
        <w:rPr>
          <w:sz w:val="32"/>
          <w:lang w:val="sr-Latn-RS"/>
        </w:rPr>
      </w:pPr>
      <w:r w:rsidRPr="00560F83">
        <w:rPr>
          <w:sz w:val="32"/>
          <w:lang w:val="sr-Latn-RS"/>
        </w:rPr>
        <w:t>Саобраћајни факултет</w:t>
      </w:r>
    </w:p>
    <w:p w:rsidR="00560F83" w:rsidRPr="00560F83" w:rsidRDefault="00560F83" w:rsidP="00560F83">
      <w:pPr>
        <w:spacing w:after="200" w:line="276" w:lineRule="auto"/>
        <w:jc w:val="left"/>
        <w:rPr>
          <w:sz w:val="28"/>
          <w:lang w:val="sr-Latn-RS"/>
        </w:rPr>
      </w:pPr>
    </w:p>
    <w:p w:rsidR="00560F83" w:rsidRPr="00560F83" w:rsidRDefault="00560F83" w:rsidP="00560F83">
      <w:pPr>
        <w:spacing w:after="200" w:line="276" w:lineRule="auto"/>
        <w:jc w:val="left"/>
        <w:rPr>
          <w:sz w:val="28"/>
          <w:lang w:val="sr-Latn-RS"/>
        </w:rPr>
      </w:pPr>
    </w:p>
    <w:p w:rsidR="00560F83" w:rsidRDefault="00560F83" w:rsidP="00560F83">
      <w:pPr>
        <w:spacing w:after="200" w:line="276" w:lineRule="auto"/>
        <w:jc w:val="left"/>
        <w:rPr>
          <w:sz w:val="28"/>
          <w:lang w:val="sr-Latn-RS"/>
        </w:rPr>
      </w:pPr>
    </w:p>
    <w:p w:rsidR="00822002" w:rsidRPr="00560F83" w:rsidRDefault="00822002" w:rsidP="00560F83">
      <w:pPr>
        <w:spacing w:after="200" w:line="276" w:lineRule="auto"/>
        <w:jc w:val="left"/>
        <w:rPr>
          <w:sz w:val="28"/>
          <w:lang w:val="sr-Latn-RS"/>
        </w:rPr>
      </w:pPr>
    </w:p>
    <w:p w:rsidR="00822002" w:rsidRPr="00560F83" w:rsidRDefault="00822002" w:rsidP="00560F83">
      <w:pPr>
        <w:spacing w:after="200" w:line="276" w:lineRule="auto"/>
        <w:jc w:val="left"/>
        <w:rPr>
          <w:sz w:val="28"/>
          <w:lang w:val="sr-Latn-RS"/>
        </w:rPr>
      </w:pPr>
    </w:p>
    <w:p w:rsidR="00560F83" w:rsidRDefault="00560F83" w:rsidP="00560F83">
      <w:pPr>
        <w:spacing w:after="200" w:line="276" w:lineRule="auto"/>
        <w:jc w:val="left"/>
        <w:rPr>
          <w:sz w:val="28"/>
          <w:lang w:val="sr-Latn-RS"/>
        </w:rPr>
      </w:pPr>
    </w:p>
    <w:p w:rsidR="00822002" w:rsidRPr="00560F83" w:rsidRDefault="00822002" w:rsidP="00560F83">
      <w:pPr>
        <w:spacing w:after="200" w:line="276" w:lineRule="auto"/>
        <w:jc w:val="left"/>
        <w:rPr>
          <w:sz w:val="28"/>
          <w:lang w:val="sr-Latn-RS"/>
        </w:rPr>
      </w:pPr>
    </w:p>
    <w:p w:rsidR="00560F83" w:rsidRPr="00560F83" w:rsidRDefault="00560F83" w:rsidP="00560F83">
      <w:pPr>
        <w:spacing w:after="200" w:line="276" w:lineRule="auto"/>
        <w:jc w:val="center"/>
        <w:rPr>
          <w:sz w:val="72"/>
          <w:lang w:val="sr-Latn-RS"/>
        </w:rPr>
      </w:pPr>
      <w:r w:rsidRPr="00560F83">
        <w:rPr>
          <w:sz w:val="72"/>
        </w:rPr>
        <w:t>Семинарски</w:t>
      </w:r>
      <w:r w:rsidRPr="00560F83">
        <w:rPr>
          <w:sz w:val="72"/>
          <w:lang w:val="sr-Latn-RS"/>
        </w:rPr>
        <w:t xml:space="preserve"> рад</w:t>
      </w:r>
    </w:p>
    <w:p w:rsidR="00560F83" w:rsidRPr="00560F83" w:rsidRDefault="00560F83" w:rsidP="00560F83">
      <w:pPr>
        <w:spacing w:after="200" w:line="276" w:lineRule="auto"/>
        <w:jc w:val="center"/>
        <w:rPr>
          <w:sz w:val="40"/>
        </w:rPr>
      </w:pPr>
      <w:r w:rsidRPr="00560F83">
        <w:rPr>
          <w:sz w:val="40"/>
          <w:lang w:val="sr-Latn-RS"/>
        </w:rPr>
        <w:t xml:space="preserve">Предмет: </w:t>
      </w:r>
      <w:r>
        <w:rPr>
          <w:sz w:val="40"/>
        </w:rPr>
        <w:t>Роба у транспорту</w:t>
      </w:r>
    </w:p>
    <w:p w:rsidR="00560F83" w:rsidRPr="00560F83" w:rsidRDefault="00560F83" w:rsidP="00560F83">
      <w:pPr>
        <w:spacing w:after="200" w:line="276" w:lineRule="auto"/>
        <w:jc w:val="center"/>
        <w:rPr>
          <w:sz w:val="36"/>
          <w:lang w:val="sr-Latn-RS"/>
        </w:rPr>
      </w:pPr>
      <w:r w:rsidRPr="00560F83">
        <w:rPr>
          <w:sz w:val="36"/>
        </w:rPr>
        <w:t>Тема:</w:t>
      </w:r>
      <w:r w:rsidRPr="00560F83">
        <w:rPr>
          <w:sz w:val="36"/>
          <w:lang w:val="sr-Latn-RS"/>
        </w:rPr>
        <w:t xml:space="preserve"> </w:t>
      </w:r>
      <w:r w:rsidR="00822002">
        <w:rPr>
          <w:sz w:val="36"/>
        </w:rPr>
        <w:t>Назив теме рада</w:t>
      </w:r>
    </w:p>
    <w:p w:rsidR="00822002" w:rsidRDefault="00822002" w:rsidP="00560F83">
      <w:pPr>
        <w:spacing w:after="200" w:line="276" w:lineRule="auto"/>
        <w:jc w:val="left"/>
        <w:rPr>
          <w:sz w:val="36"/>
          <w:lang w:val="sr-Latn-RS"/>
        </w:rPr>
      </w:pPr>
    </w:p>
    <w:p w:rsidR="00822002" w:rsidRDefault="00822002" w:rsidP="00560F83">
      <w:pPr>
        <w:spacing w:after="200" w:line="276" w:lineRule="auto"/>
        <w:jc w:val="left"/>
        <w:rPr>
          <w:sz w:val="36"/>
          <w:lang w:val="sr-Latn-RS"/>
        </w:rPr>
      </w:pPr>
    </w:p>
    <w:p w:rsidR="00822002" w:rsidRDefault="00822002" w:rsidP="00560F83">
      <w:pPr>
        <w:spacing w:after="200" w:line="276" w:lineRule="auto"/>
        <w:jc w:val="left"/>
        <w:rPr>
          <w:sz w:val="36"/>
          <w:lang w:val="sr-Latn-RS"/>
        </w:rPr>
      </w:pPr>
    </w:p>
    <w:p w:rsidR="00822002" w:rsidRPr="00560F83" w:rsidRDefault="00822002" w:rsidP="00560F83">
      <w:pPr>
        <w:spacing w:after="200" w:line="276" w:lineRule="auto"/>
        <w:jc w:val="left"/>
        <w:rPr>
          <w:sz w:val="36"/>
          <w:lang w:val="sr-Latn-RS"/>
        </w:rPr>
      </w:pPr>
    </w:p>
    <w:p w:rsidR="00560F83" w:rsidRPr="00560F83" w:rsidRDefault="00560F83" w:rsidP="00560F83">
      <w:pPr>
        <w:spacing w:after="200" w:line="276" w:lineRule="auto"/>
        <w:jc w:val="left"/>
        <w:rPr>
          <w:sz w:val="36"/>
          <w:lang w:val="sr-Latn-RS"/>
        </w:rPr>
      </w:pPr>
    </w:p>
    <w:p w:rsidR="00560F83" w:rsidRPr="00560F83" w:rsidRDefault="00560F83" w:rsidP="00822002">
      <w:pPr>
        <w:spacing w:after="120" w:line="276" w:lineRule="auto"/>
        <w:jc w:val="left"/>
        <w:rPr>
          <w:lang w:val="sr-Latn-RS"/>
        </w:rPr>
      </w:pPr>
      <w:r w:rsidRPr="00560F83">
        <w:rPr>
          <w:lang w:val="sr-Latn-RS"/>
        </w:rPr>
        <w:t xml:space="preserve">Професор:                                                                                           </w:t>
      </w:r>
      <w:r w:rsidRPr="00560F83">
        <w:t xml:space="preserve">   </w:t>
      </w:r>
      <w:r w:rsidRPr="00560F83">
        <w:rPr>
          <w:lang w:val="sr-Latn-RS"/>
        </w:rPr>
        <w:t xml:space="preserve">    Студент:</w:t>
      </w:r>
    </w:p>
    <w:p w:rsidR="00560F83" w:rsidRPr="00560F83" w:rsidRDefault="00560F83" w:rsidP="00822002">
      <w:pPr>
        <w:spacing w:after="120" w:line="276" w:lineRule="auto"/>
        <w:jc w:val="left"/>
        <w:rPr>
          <w:lang w:val="sr-Latn-RS"/>
        </w:rPr>
      </w:pPr>
      <w:r w:rsidRPr="00560F83">
        <w:rPr>
          <w:lang w:val="sr-Latn-RS"/>
        </w:rPr>
        <w:t xml:space="preserve">Проф. др </w:t>
      </w:r>
      <w:r>
        <w:t>Бранко</w:t>
      </w:r>
      <w:r w:rsidRPr="00560F83">
        <w:t xml:space="preserve"> </w:t>
      </w:r>
      <w:r>
        <w:t>Миловановић</w:t>
      </w:r>
      <w:r w:rsidRPr="00560F83">
        <w:rPr>
          <w:lang w:val="sr-Latn-RS"/>
        </w:rPr>
        <w:t xml:space="preserve">                                </w:t>
      </w:r>
      <w:r w:rsidRPr="00560F83">
        <w:t xml:space="preserve">          </w:t>
      </w:r>
      <w:r>
        <w:t xml:space="preserve">     Марко Марковић</w:t>
      </w:r>
      <w:r w:rsidRPr="00560F83">
        <w:rPr>
          <w:lang w:val="sr-Latn-RS"/>
        </w:rPr>
        <w:t xml:space="preserve">  </w:t>
      </w:r>
      <w:r>
        <w:t>ДТ200105</w:t>
      </w:r>
    </w:p>
    <w:p w:rsidR="00560F83" w:rsidRPr="00560F83" w:rsidRDefault="00560F83" w:rsidP="00822002">
      <w:pPr>
        <w:spacing w:after="120" w:line="276" w:lineRule="auto"/>
        <w:jc w:val="left"/>
      </w:pPr>
      <w:r>
        <w:t>Асистент</w:t>
      </w:r>
      <w:r w:rsidRPr="00560F83">
        <w:t>:</w:t>
      </w:r>
    </w:p>
    <w:p w:rsidR="00822002" w:rsidRPr="00560F83" w:rsidRDefault="00560F83" w:rsidP="00822002">
      <w:pPr>
        <w:spacing w:after="120" w:line="276" w:lineRule="auto"/>
        <w:jc w:val="left"/>
      </w:pPr>
      <w:r>
        <w:t>Страхиња Пантелић</w:t>
      </w:r>
    </w:p>
    <w:p w:rsidR="00822002" w:rsidRDefault="00822002" w:rsidP="00560F83">
      <w:pPr>
        <w:spacing w:after="200" w:line="276" w:lineRule="auto"/>
        <w:jc w:val="center"/>
        <w:rPr>
          <w:lang w:val="sr-Latn-RS"/>
        </w:rPr>
      </w:pPr>
    </w:p>
    <w:p w:rsidR="00560F83" w:rsidRPr="00664E28" w:rsidRDefault="00560F83" w:rsidP="00822002">
      <w:pPr>
        <w:spacing w:after="200" w:line="276" w:lineRule="auto"/>
        <w:jc w:val="center"/>
      </w:pPr>
      <w:r w:rsidRPr="00560F83">
        <w:rPr>
          <w:lang w:val="sr-Latn-RS"/>
        </w:rPr>
        <w:br/>
      </w:r>
      <w:r w:rsidRPr="00560F83">
        <w:rPr>
          <w:lang w:val="sr-Latn-RS"/>
        </w:rPr>
        <w:br/>
        <w:t xml:space="preserve">Београд, </w:t>
      </w:r>
      <w:r>
        <w:t>јун</w:t>
      </w:r>
      <w:r w:rsidRPr="00560F83">
        <w:rPr>
          <w:lang w:val="sr-Latn-RS"/>
        </w:rPr>
        <w:t xml:space="preserve"> </w:t>
      </w:r>
      <w:r>
        <w:t>2022</w:t>
      </w:r>
      <w:r w:rsidRPr="00560F83">
        <w:t>.</w:t>
      </w:r>
    </w:p>
    <w:sectPr w:rsidR="00560F83" w:rsidRPr="00664E28" w:rsidSect="00560F83">
      <w:footerReference w:type="default" r:id="rId9"/>
      <w:pgSz w:w="11906" w:h="16838" w:code="9"/>
      <w:pgMar w:top="1134" w:right="1134" w:bottom="1134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341" w:rsidRDefault="00C82341" w:rsidP="004632E3">
      <w:pPr>
        <w:spacing w:after="0" w:line="240" w:lineRule="auto"/>
      </w:pPr>
      <w:r>
        <w:separator/>
      </w:r>
    </w:p>
  </w:endnote>
  <w:endnote w:type="continuationSeparator" w:id="0">
    <w:p w:rsidR="00C82341" w:rsidRDefault="00C82341" w:rsidP="00463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91883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27C7" w:rsidRDefault="00C127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27C7" w:rsidRDefault="00C127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341" w:rsidRDefault="00C82341" w:rsidP="004632E3">
      <w:pPr>
        <w:spacing w:after="0" w:line="240" w:lineRule="auto"/>
      </w:pPr>
      <w:r>
        <w:separator/>
      </w:r>
    </w:p>
  </w:footnote>
  <w:footnote w:type="continuationSeparator" w:id="0">
    <w:p w:rsidR="00C82341" w:rsidRDefault="00C82341" w:rsidP="00463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6F14"/>
    <w:multiLevelType w:val="hybridMultilevel"/>
    <w:tmpl w:val="2BC23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D2888"/>
    <w:multiLevelType w:val="hybridMultilevel"/>
    <w:tmpl w:val="663A37E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4A7E96"/>
    <w:multiLevelType w:val="hybridMultilevel"/>
    <w:tmpl w:val="38FC9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21D02"/>
    <w:multiLevelType w:val="hybridMultilevel"/>
    <w:tmpl w:val="04C07C3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F2598"/>
    <w:multiLevelType w:val="hybridMultilevel"/>
    <w:tmpl w:val="9946858C"/>
    <w:lvl w:ilvl="0" w:tplc="E5D4ACE6">
      <w:start w:val="1"/>
      <w:numFmt w:val="decimal"/>
      <w:pStyle w:val="2"/>
      <w:lvlText w:val="%1.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30E28"/>
    <w:multiLevelType w:val="multilevel"/>
    <w:tmpl w:val="9BD85678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E28"/>
    <w:rsid w:val="004632E3"/>
    <w:rsid w:val="00560F83"/>
    <w:rsid w:val="00601E29"/>
    <w:rsid w:val="006164CF"/>
    <w:rsid w:val="00664E28"/>
    <w:rsid w:val="006E3520"/>
    <w:rsid w:val="00822002"/>
    <w:rsid w:val="008F4295"/>
    <w:rsid w:val="009F45F3"/>
    <w:rsid w:val="00B73BE4"/>
    <w:rsid w:val="00C127C7"/>
    <w:rsid w:val="00C24BDA"/>
    <w:rsid w:val="00C82341"/>
    <w:rsid w:val="00F8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67123"/>
  <w15:chartTrackingRefBased/>
  <w15:docId w15:val="{8CE8A72B-D611-4F60-95DF-4B97D79B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E28"/>
    <w:pPr>
      <w:jc w:val="both"/>
    </w:pPr>
    <w:rPr>
      <w:rFonts w:ascii="Times New Roman" w:hAnsi="Times New Roman"/>
      <w:sz w:val="24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64E28"/>
    <w:pPr>
      <w:ind w:left="720"/>
      <w:contextualSpacing/>
    </w:pPr>
  </w:style>
  <w:style w:type="paragraph" w:customStyle="1" w:styleId="1">
    <w:name w:val="Наслов 1. реда"/>
    <w:basedOn w:val="ListParagraph"/>
    <w:link w:val="1Char"/>
    <w:qFormat/>
    <w:rsid w:val="006E3520"/>
    <w:pPr>
      <w:numPr>
        <w:numId w:val="4"/>
      </w:numPr>
      <w:jc w:val="left"/>
    </w:pPr>
    <w:rPr>
      <w:b/>
      <w:sz w:val="36"/>
    </w:rPr>
  </w:style>
  <w:style w:type="paragraph" w:customStyle="1" w:styleId="2">
    <w:name w:val="Наслов 2. реда"/>
    <w:basedOn w:val="NoSpacing"/>
    <w:link w:val="2Char"/>
    <w:rsid w:val="006164CF"/>
    <w:pPr>
      <w:numPr>
        <w:numId w:val="5"/>
      </w:numPr>
      <w:jc w:val="left"/>
    </w:pPr>
    <w:rPr>
      <w:b/>
      <w:sz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E3520"/>
    <w:rPr>
      <w:rFonts w:ascii="Times New Roman" w:hAnsi="Times New Roman"/>
      <w:sz w:val="24"/>
      <w:lang w:val="sr-Cyrl-RS"/>
    </w:rPr>
  </w:style>
  <w:style w:type="character" w:customStyle="1" w:styleId="1Char">
    <w:name w:val="Наслов 1. реда Char"/>
    <w:basedOn w:val="ListParagraphChar"/>
    <w:link w:val="1"/>
    <w:rsid w:val="006E3520"/>
    <w:rPr>
      <w:rFonts w:ascii="Times New Roman" w:hAnsi="Times New Roman"/>
      <w:b/>
      <w:sz w:val="36"/>
      <w:lang w:val="sr-Cyrl-RS"/>
    </w:rPr>
  </w:style>
  <w:style w:type="paragraph" w:customStyle="1" w:styleId="20">
    <w:name w:val="Наслов 2 реда"/>
    <w:basedOn w:val="1"/>
    <w:link w:val="2Char0"/>
    <w:qFormat/>
    <w:rsid w:val="006164CF"/>
    <w:pPr>
      <w:numPr>
        <w:numId w:val="0"/>
      </w:numPr>
    </w:pPr>
    <w:rPr>
      <w:sz w:val="28"/>
    </w:rPr>
  </w:style>
  <w:style w:type="character" w:customStyle="1" w:styleId="2Char">
    <w:name w:val="Наслов 2. реда Char"/>
    <w:basedOn w:val="DefaultParagraphFont"/>
    <w:link w:val="2"/>
    <w:rsid w:val="006164CF"/>
    <w:rPr>
      <w:rFonts w:ascii="Times New Roman" w:hAnsi="Times New Roman"/>
      <w:b/>
      <w:sz w:val="28"/>
      <w:lang w:val="sr-Cyrl-RS"/>
    </w:rPr>
  </w:style>
  <w:style w:type="paragraph" w:styleId="NoSpacing">
    <w:name w:val="No Spacing"/>
    <w:uiPriority w:val="1"/>
    <w:qFormat/>
    <w:rsid w:val="006E3520"/>
    <w:pPr>
      <w:spacing w:after="0" w:line="240" w:lineRule="auto"/>
      <w:jc w:val="both"/>
    </w:pPr>
    <w:rPr>
      <w:rFonts w:ascii="Times New Roman" w:hAnsi="Times New Roman"/>
      <w:sz w:val="24"/>
      <w:lang w:val="sr-Cyrl-RS"/>
    </w:rPr>
  </w:style>
  <w:style w:type="paragraph" w:customStyle="1" w:styleId="3">
    <w:name w:val="Наслов 3. реда"/>
    <w:basedOn w:val="Normal"/>
    <w:link w:val="3Char"/>
    <w:qFormat/>
    <w:rsid w:val="006164CF"/>
    <w:pPr>
      <w:jc w:val="left"/>
    </w:pPr>
    <w:rPr>
      <w:b/>
    </w:rPr>
  </w:style>
  <w:style w:type="character" w:customStyle="1" w:styleId="2Char0">
    <w:name w:val="Наслов 2 реда Char"/>
    <w:basedOn w:val="1Char"/>
    <w:link w:val="20"/>
    <w:rsid w:val="006164CF"/>
    <w:rPr>
      <w:rFonts w:ascii="Times New Roman" w:hAnsi="Times New Roman"/>
      <w:b/>
      <w:sz w:val="28"/>
      <w:lang w:val="sr-Cyrl-RS"/>
    </w:rPr>
  </w:style>
  <w:style w:type="paragraph" w:customStyle="1" w:styleId="a">
    <w:name w:val="Слике и табеле"/>
    <w:basedOn w:val="Normal"/>
    <w:link w:val="Char"/>
    <w:qFormat/>
    <w:rsid w:val="006164CF"/>
    <w:pPr>
      <w:jc w:val="center"/>
    </w:pPr>
    <w:rPr>
      <w:i/>
    </w:rPr>
  </w:style>
  <w:style w:type="character" w:customStyle="1" w:styleId="3Char">
    <w:name w:val="Наслов 3. реда Char"/>
    <w:basedOn w:val="DefaultParagraphFont"/>
    <w:link w:val="3"/>
    <w:rsid w:val="006164CF"/>
    <w:rPr>
      <w:rFonts w:ascii="Times New Roman" w:hAnsi="Times New Roman"/>
      <w:b/>
      <w:sz w:val="24"/>
      <w:lang w:val="sr-Cyrl-RS"/>
    </w:rPr>
  </w:style>
  <w:style w:type="table" w:styleId="TableGrid">
    <w:name w:val="Table Grid"/>
    <w:basedOn w:val="TableNormal"/>
    <w:uiPriority w:val="39"/>
    <w:rsid w:val="00B7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Слике и табеле Char"/>
    <w:basedOn w:val="DefaultParagraphFont"/>
    <w:link w:val="a"/>
    <w:rsid w:val="006164CF"/>
    <w:rPr>
      <w:rFonts w:ascii="Times New Roman" w:hAnsi="Times New Roman"/>
      <w:i/>
      <w:sz w:val="24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00463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2E3"/>
    <w:rPr>
      <w:rFonts w:ascii="Times New Roman" w:hAnsi="Times New Roman"/>
      <w:sz w:val="24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463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2E3"/>
    <w:rPr>
      <w:rFonts w:ascii="Times New Roman" w:hAnsi="Times New Roman"/>
      <w:sz w:val="24"/>
      <w:lang w:val="sr-Cyrl-RS"/>
    </w:rPr>
  </w:style>
  <w:style w:type="character" w:styleId="Hyperlink">
    <w:name w:val="Hyperlink"/>
    <w:basedOn w:val="DefaultParagraphFont"/>
    <w:uiPriority w:val="99"/>
    <w:unhideWhenUsed/>
    <w:rsid w:val="00601E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9B6CC-C5E2-4292-9499-ABD4E030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Strahinja Pantelić</dc:creator>
  <cp:keywords/>
  <dc:description/>
  <cp:lastModifiedBy>Strahinja Pantelić</cp:lastModifiedBy>
  <cp:revision>2</cp:revision>
  <dcterms:created xsi:type="dcterms:W3CDTF">2022-03-21T12:44:00Z</dcterms:created>
  <dcterms:modified xsi:type="dcterms:W3CDTF">2022-03-21T15:14:00Z</dcterms:modified>
</cp:coreProperties>
</file>